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bookmarkStart w:id="0" w:name="_Hlk509577805"/>
      <w:bookmarkStart w:id="1" w:name="_Hlk516743181"/>
      <w:r w:rsidRPr="0041360F">
        <w:rPr>
          <w:rFonts w:ascii="Arial Nova Light" w:hAnsi="Arial Nova Light" w:cs="Arial"/>
          <w:b/>
          <w:sz w:val="24"/>
          <w:szCs w:val="24"/>
        </w:rPr>
        <w:t>PROCEDIMIENTO ESPECIAL SANCIONADOR.</w:t>
      </w:r>
    </w:p>
    <w:p w14:paraId="0160ACAB" w14:textId="77777777" w:rsidR="003E628B"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p>
    <w:p w14:paraId="299F04FA" w14:textId="6388643C" w:rsidR="006E7BAE"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 xml:space="preserve">EXPEDIENTE: </w:t>
      </w:r>
      <w:r w:rsidRPr="0041360F">
        <w:rPr>
          <w:rFonts w:ascii="Arial Nova Light" w:hAnsi="Arial Nova Light" w:cs="Arial"/>
          <w:sz w:val="24"/>
          <w:szCs w:val="24"/>
        </w:rPr>
        <w:t>TEEA-</w:t>
      </w:r>
      <w:r w:rsidR="00F80CB2" w:rsidRPr="0041360F">
        <w:rPr>
          <w:rFonts w:ascii="Arial Nova Light" w:hAnsi="Arial Nova Light" w:cs="Arial"/>
          <w:sz w:val="24"/>
          <w:szCs w:val="24"/>
        </w:rPr>
        <w:t>PES</w:t>
      </w:r>
      <w:r w:rsidR="00D3248E" w:rsidRPr="0041360F">
        <w:rPr>
          <w:rFonts w:ascii="Arial Nova Light" w:hAnsi="Arial Nova Light" w:cs="Arial"/>
          <w:sz w:val="24"/>
          <w:szCs w:val="24"/>
        </w:rPr>
        <w:t>-</w:t>
      </w:r>
      <w:r w:rsidR="00174114" w:rsidRPr="0041360F">
        <w:rPr>
          <w:rFonts w:ascii="Arial Nova Light" w:hAnsi="Arial Nova Light" w:cs="Arial"/>
          <w:sz w:val="24"/>
          <w:szCs w:val="24"/>
        </w:rPr>
        <w:t>0</w:t>
      </w:r>
      <w:r w:rsidR="001E526A">
        <w:rPr>
          <w:rFonts w:ascii="Arial Nova Light" w:hAnsi="Arial Nova Light" w:cs="Arial"/>
          <w:sz w:val="24"/>
          <w:szCs w:val="24"/>
        </w:rPr>
        <w:t>33</w:t>
      </w:r>
      <w:r w:rsidRPr="0041360F">
        <w:rPr>
          <w:rFonts w:ascii="Arial Nova Light" w:hAnsi="Arial Nova Light" w:cs="Arial"/>
          <w:sz w:val="24"/>
          <w:szCs w:val="24"/>
        </w:rPr>
        <w:t>/20</w:t>
      </w:r>
      <w:r w:rsidR="00FF63E4" w:rsidRPr="0041360F">
        <w:rPr>
          <w:rFonts w:ascii="Arial Nova Light" w:hAnsi="Arial Nova Light" w:cs="Arial"/>
          <w:sz w:val="24"/>
          <w:szCs w:val="24"/>
        </w:rPr>
        <w:t>21.</w:t>
      </w:r>
    </w:p>
    <w:p w14:paraId="548EB765" w14:textId="6A009C0A" w:rsidR="006E7BAE" w:rsidRPr="0041360F"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DENUNCIANTE</w:t>
      </w:r>
      <w:r w:rsidR="006E7BAE" w:rsidRPr="0041360F">
        <w:rPr>
          <w:rFonts w:ascii="Arial Nova Light" w:hAnsi="Arial Nova Light" w:cs="Arial"/>
          <w:b/>
          <w:sz w:val="24"/>
          <w:szCs w:val="24"/>
        </w:rPr>
        <w:t>:</w:t>
      </w:r>
      <w:r w:rsidR="002D04BC" w:rsidRPr="0041360F">
        <w:rPr>
          <w:rFonts w:ascii="Arial Nova Light" w:hAnsi="Arial Nova Light" w:cs="Arial"/>
          <w:b/>
          <w:sz w:val="24"/>
          <w:szCs w:val="24"/>
        </w:rPr>
        <w:t xml:space="preserve"> </w:t>
      </w:r>
      <w:r w:rsidR="00174114" w:rsidRPr="0041360F">
        <w:rPr>
          <w:rFonts w:ascii="Arial Nova Light" w:hAnsi="Arial Nova Light" w:cs="Arial"/>
          <w:sz w:val="24"/>
          <w:szCs w:val="24"/>
        </w:rPr>
        <w:t>PARTIDO ACCIÓN NACIONAL.</w:t>
      </w:r>
    </w:p>
    <w:p w14:paraId="021E8FF6" w14:textId="0F99FE9C" w:rsidR="00297EB1" w:rsidRPr="0041360F"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DENUNCIADO</w:t>
      </w:r>
      <w:r w:rsidR="004A3A09" w:rsidRPr="0041360F">
        <w:rPr>
          <w:rFonts w:ascii="Arial Nova Light" w:hAnsi="Arial Nova Light" w:cs="Arial"/>
          <w:b/>
          <w:sz w:val="24"/>
          <w:szCs w:val="24"/>
        </w:rPr>
        <w:t>:</w:t>
      </w:r>
      <w:r w:rsidR="008E0C25" w:rsidRPr="0041360F">
        <w:rPr>
          <w:rFonts w:ascii="Arial Nova Light" w:hAnsi="Arial Nova Light" w:cs="Arial"/>
          <w:b/>
          <w:sz w:val="24"/>
          <w:szCs w:val="24"/>
        </w:rPr>
        <w:t xml:space="preserve"> </w:t>
      </w:r>
      <w:r w:rsidR="00174114" w:rsidRPr="0041360F">
        <w:rPr>
          <w:rFonts w:ascii="Arial Nova Light" w:hAnsi="Arial Nova Light" w:cs="Arial"/>
          <w:sz w:val="24"/>
          <w:szCs w:val="24"/>
        </w:rPr>
        <w:t>FRANCISCO ARTURO FEDERICO ÁVILA ANAYA, CANDIDATO A LA PRESIDENCIA MUNICIPAL DE AGUASCALIENTES POR LA COALICIÓN “JUNTOS HAREMOS HISTORIA EN AGUASCALIENTES”, Y A LOS PARTIDOS QUE LA INTEGRAN.</w:t>
      </w:r>
      <w:r w:rsidR="00297EB1" w:rsidRPr="0041360F">
        <w:rPr>
          <w:rFonts w:ascii="Arial Nova Light" w:hAnsi="Arial Nova Light" w:cs="Arial"/>
          <w:sz w:val="24"/>
          <w:szCs w:val="24"/>
        </w:rPr>
        <w:t xml:space="preserve"> </w:t>
      </w:r>
    </w:p>
    <w:p w14:paraId="698583EA" w14:textId="693674A4" w:rsidR="006D6EE3"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 xml:space="preserve">MAGISTRADA PONENTE: </w:t>
      </w:r>
      <w:r w:rsidR="00555F38" w:rsidRPr="0041360F">
        <w:rPr>
          <w:rFonts w:ascii="Arial Nova Light" w:hAnsi="Arial Nova Light" w:cs="Arial"/>
          <w:sz w:val="24"/>
          <w:szCs w:val="24"/>
        </w:rPr>
        <w:t>Claudia</w:t>
      </w:r>
      <w:r w:rsidR="00CE7265" w:rsidRPr="0041360F">
        <w:rPr>
          <w:rFonts w:ascii="Arial Nova Light" w:hAnsi="Arial Nova Light" w:cs="Arial"/>
          <w:sz w:val="24"/>
          <w:szCs w:val="24"/>
        </w:rPr>
        <w:t xml:space="preserve"> </w:t>
      </w:r>
      <w:r w:rsidR="00011EB7" w:rsidRPr="009F4DE4">
        <w:rPr>
          <w:rFonts w:ascii="Arial Nova Light" w:hAnsi="Arial Nova Light" w:cs="Arial"/>
          <w:color w:val="000000" w:themeColor="text1"/>
          <w:sz w:val="24"/>
          <w:szCs w:val="24"/>
        </w:rPr>
        <w:t>Elo</w:t>
      </w:r>
      <w:r w:rsidR="007C7338" w:rsidRPr="009F4DE4">
        <w:rPr>
          <w:rFonts w:ascii="Arial Nova Light" w:hAnsi="Arial Nova Light" w:cs="Arial"/>
          <w:color w:val="000000" w:themeColor="text1"/>
          <w:sz w:val="24"/>
          <w:szCs w:val="24"/>
        </w:rPr>
        <w:t>i</w:t>
      </w:r>
      <w:r w:rsidR="00011EB7" w:rsidRPr="009F4DE4">
        <w:rPr>
          <w:rFonts w:ascii="Arial Nova Light" w:hAnsi="Arial Nova Light" w:cs="Arial"/>
          <w:color w:val="000000" w:themeColor="text1"/>
          <w:sz w:val="24"/>
          <w:szCs w:val="24"/>
        </w:rPr>
        <w:t>sa</w:t>
      </w:r>
      <w:r w:rsidR="006D6EE3" w:rsidRPr="009F4DE4">
        <w:rPr>
          <w:rFonts w:ascii="Arial Nova Light" w:hAnsi="Arial Nova Light" w:cs="Arial"/>
          <w:color w:val="000000" w:themeColor="text1"/>
          <w:sz w:val="24"/>
          <w:szCs w:val="24"/>
        </w:rPr>
        <w:t xml:space="preserve"> </w:t>
      </w:r>
      <w:r w:rsidR="006D6EE3" w:rsidRPr="0041360F">
        <w:rPr>
          <w:rFonts w:ascii="Arial Nova Light" w:hAnsi="Arial Nova Light" w:cs="Arial"/>
          <w:sz w:val="24"/>
          <w:szCs w:val="24"/>
        </w:rPr>
        <w:t>Díaz de León González</w:t>
      </w:r>
      <w:r w:rsidRPr="0041360F">
        <w:rPr>
          <w:rFonts w:ascii="Arial Nova Light" w:hAnsi="Arial Nova Light" w:cs="Arial"/>
          <w:sz w:val="24"/>
          <w:szCs w:val="24"/>
        </w:rPr>
        <w:t>.</w:t>
      </w:r>
    </w:p>
    <w:p w14:paraId="4222A704" w14:textId="21C94E63" w:rsidR="006D6EE3"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SECRETARI</w:t>
      </w:r>
      <w:r w:rsidR="005C1261" w:rsidRPr="0041360F">
        <w:rPr>
          <w:rFonts w:ascii="Arial Nova Light" w:hAnsi="Arial Nova Light" w:cs="Arial"/>
          <w:b/>
          <w:sz w:val="24"/>
          <w:szCs w:val="24"/>
        </w:rPr>
        <w:t>O</w:t>
      </w:r>
      <w:r w:rsidRPr="0041360F">
        <w:rPr>
          <w:rFonts w:ascii="Arial Nova Light" w:hAnsi="Arial Nova Light" w:cs="Arial"/>
          <w:b/>
          <w:sz w:val="24"/>
          <w:szCs w:val="24"/>
        </w:rPr>
        <w:t xml:space="preserve"> DE ESTUDIO</w:t>
      </w:r>
      <w:r w:rsidR="00174114" w:rsidRPr="0041360F">
        <w:rPr>
          <w:rStyle w:val="Refdenotaalpie"/>
          <w:rFonts w:ascii="Arial Nova Light" w:hAnsi="Arial Nova Light" w:cs="Arial"/>
          <w:b/>
          <w:sz w:val="24"/>
          <w:szCs w:val="24"/>
        </w:rPr>
        <w:footnoteReference w:id="1"/>
      </w:r>
      <w:r w:rsidRPr="0041360F">
        <w:rPr>
          <w:rFonts w:ascii="Arial Nova Light" w:hAnsi="Arial Nova Light" w:cs="Arial"/>
          <w:b/>
          <w:sz w:val="24"/>
          <w:szCs w:val="24"/>
        </w:rPr>
        <w:t xml:space="preserve">: </w:t>
      </w:r>
      <w:r w:rsidR="005C1261" w:rsidRPr="0041360F">
        <w:rPr>
          <w:rFonts w:ascii="Arial Nova Light" w:hAnsi="Arial Nova Light" w:cs="Arial"/>
          <w:sz w:val="24"/>
          <w:szCs w:val="24"/>
        </w:rPr>
        <w:t>Néstor Enrique Rivera López</w:t>
      </w:r>
      <w:r w:rsidR="006D6EE3" w:rsidRPr="0041360F">
        <w:rPr>
          <w:rFonts w:ascii="Arial Nova Light" w:hAnsi="Arial Nova Light" w:cs="Arial"/>
          <w:sz w:val="24"/>
          <w:szCs w:val="24"/>
        </w:rPr>
        <w:t xml:space="preserve">. </w:t>
      </w:r>
    </w:p>
    <w:p w14:paraId="466E0A5C" w14:textId="77777777" w:rsidR="005C1261" w:rsidRPr="0041360F" w:rsidRDefault="005C1261" w:rsidP="001A3DF4">
      <w:pPr>
        <w:tabs>
          <w:tab w:val="left" w:pos="3544"/>
        </w:tabs>
        <w:spacing w:after="0" w:line="360" w:lineRule="auto"/>
        <w:contextualSpacing/>
        <w:mirrorIndents/>
        <w:jc w:val="both"/>
        <w:rPr>
          <w:rFonts w:ascii="Arial Nova Light" w:hAnsi="Arial Nova Light" w:cs="Arial"/>
          <w:sz w:val="24"/>
          <w:szCs w:val="24"/>
        </w:rPr>
      </w:pPr>
      <w:bookmarkStart w:id="2" w:name="_Hlk499556789"/>
    </w:p>
    <w:p w14:paraId="06905753" w14:textId="4A012681" w:rsidR="006E7BAE" w:rsidRPr="0041360F" w:rsidRDefault="006E7BAE" w:rsidP="001A3DF4">
      <w:pPr>
        <w:tabs>
          <w:tab w:val="left" w:pos="3544"/>
        </w:tabs>
        <w:spacing w:after="0" w:line="360" w:lineRule="auto"/>
        <w:contextualSpacing/>
        <w:mirrorIndents/>
        <w:jc w:val="right"/>
        <w:rPr>
          <w:rFonts w:ascii="Arial Nova Light" w:hAnsi="Arial Nova Light" w:cs="Arial"/>
          <w:sz w:val="24"/>
          <w:szCs w:val="24"/>
        </w:rPr>
      </w:pPr>
      <w:r w:rsidRPr="00432241">
        <w:rPr>
          <w:rFonts w:ascii="Arial Nova Light" w:hAnsi="Arial Nova Light" w:cs="Arial"/>
          <w:sz w:val="24"/>
          <w:szCs w:val="24"/>
        </w:rPr>
        <w:t xml:space="preserve">Aguascalientes, Aguascalientes, a </w:t>
      </w:r>
      <w:r w:rsidR="000A0AFF">
        <w:rPr>
          <w:rFonts w:ascii="Arial Nova Light" w:hAnsi="Arial Nova Light" w:cs="Arial"/>
          <w:sz w:val="24"/>
          <w:szCs w:val="24"/>
        </w:rPr>
        <w:t>dieciséis</w:t>
      </w:r>
      <w:r w:rsidR="008B37E8" w:rsidRPr="00432241">
        <w:rPr>
          <w:rFonts w:ascii="Arial Nova Light" w:hAnsi="Arial Nova Light" w:cs="Arial"/>
          <w:sz w:val="24"/>
          <w:szCs w:val="24"/>
        </w:rPr>
        <w:t xml:space="preserve"> de </w:t>
      </w:r>
      <w:r w:rsidR="000A0AFF">
        <w:rPr>
          <w:rFonts w:ascii="Arial Nova Light" w:hAnsi="Arial Nova Light" w:cs="Arial"/>
          <w:sz w:val="24"/>
          <w:szCs w:val="24"/>
        </w:rPr>
        <w:t>junio</w:t>
      </w:r>
      <w:r w:rsidRPr="00432241">
        <w:rPr>
          <w:rFonts w:ascii="Arial Nova Light" w:hAnsi="Arial Nova Light" w:cs="Arial"/>
          <w:sz w:val="24"/>
          <w:szCs w:val="24"/>
        </w:rPr>
        <w:t xml:space="preserve"> de dos mil </w:t>
      </w:r>
      <w:r w:rsidR="00FF63E4" w:rsidRPr="00432241">
        <w:rPr>
          <w:rFonts w:ascii="Arial Nova Light" w:hAnsi="Arial Nova Light" w:cs="Arial"/>
          <w:sz w:val="24"/>
          <w:szCs w:val="24"/>
        </w:rPr>
        <w:t>veintiuno</w:t>
      </w:r>
      <w:r w:rsidRPr="00432241">
        <w:rPr>
          <w:rFonts w:ascii="Arial Nova Light" w:hAnsi="Arial Nova Light" w:cs="Arial"/>
          <w:sz w:val="24"/>
          <w:szCs w:val="24"/>
        </w:rPr>
        <w:t>.</w:t>
      </w:r>
    </w:p>
    <w:p w14:paraId="6A72ADD8" w14:textId="77777777" w:rsidR="006E7BAE" w:rsidRPr="0041360F" w:rsidRDefault="006E7BAE" w:rsidP="001A3DF4">
      <w:pPr>
        <w:pStyle w:val="NormalWeb"/>
        <w:spacing w:before="0" w:beforeAutospacing="0" w:after="0" w:afterAutospacing="0" w:line="360" w:lineRule="auto"/>
        <w:contextualSpacing/>
        <w:mirrorIndents/>
        <w:jc w:val="both"/>
        <w:rPr>
          <w:rFonts w:ascii="Arial Nova Light" w:hAnsi="Arial Nova Light" w:cs="Arial"/>
        </w:rPr>
      </w:pPr>
    </w:p>
    <w:p w14:paraId="022B6EC8" w14:textId="35BD0186" w:rsidR="00C71C67" w:rsidRPr="0041360F" w:rsidRDefault="00D57408" w:rsidP="001A3DF4">
      <w:pPr>
        <w:pStyle w:val="NormalWeb"/>
        <w:spacing w:before="0" w:beforeAutospacing="0" w:after="0" w:afterAutospacing="0" w:line="360" w:lineRule="auto"/>
        <w:contextualSpacing/>
        <w:mirrorIndents/>
        <w:jc w:val="both"/>
        <w:rPr>
          <w:rFonts w:ascii="Arial Nova Light" w:hAnsi="Arial Nova Light" w:cs="Arial"/>
          <w:bCs/>
        </w:rPr>
      </w:pPr>
      <w:r w:rsidRPr="0041360F">
        <w:rPr>
          <w:rFonts w:ascii="Arial Nova Light" w:hAnsi="Arial Nova Light" w:cs="Arial"/>
          <w:b/>
        </w:rPr>
        <w:t>Sentencia del Tribunal Electoral</w:t>
      </w:r>
      <w:r w:rsidRPr="0041360F">
        <w:rPr>
          <w:rFonts w:ascii="Arial Nova Light" w:hAnsi="Arial Nova Light" w:cs="Arial"/>
          <w:bCs/>
        </w:rPr>
        <w:t xml:space="preserve"> que declara la </w:t>
      </w:r>
      <w:r w:rsidRPr="0041360F">
        <w:rPr>
          <w:rFonts w:ascii="Arial Nova Light" w:hAnsi="Arial Nova Light" w:cs="Arial"/>
          <w:b/>
        </w:rPr>
        <w:t>existencia</w:t>
      </w:r>
      <w:r w:rsidRPr="0041360F">
        <w:rPr>
          <w:rFonts w:ascii="Arial Nova Light" w:hAnsi="Arial Nova Light" w:cs="Arial"/>
          <w:bCs/>
        </w:rPr>
        <w:t xml:space="preserve"> de la infracción sobre la incorrecta utilización de propaganda impresa, atribuida a Francisco Arturo Federico Ávila Anaya, candidato de la coalición “Juntos Haremos Historia en Aguascalientes” a la Presidencia Municipal de tal Ayuntamiento, porque este Tribunal considera que </w:t>
      </w:r>
      <w:r w:rsidRPr="0041360F">
        <w:rPr>
          <w:rFonts w:ascii="Arial Nova Light" w:hAnsi="Arial Nova Light" w:cs="Arial"/>
          <w:b/>
        </w:rPr>
        <w:t>la propaganda impresa cuestionada no incluye elementos que identifiquen a la coalición que postuló al candidato denunciado</w:t>
      </w:r>
      <w:r w:rsidRPr="0041360F">
        <w:rPr>
          <w:rFonts w:ascii="Arial Nova Light" w:hAnsi="Arial Nova Light" w:cs="Arial"/>
          <w:bCs/>
        </w:rPr>
        <w:t xml:space="preserve">. </w:t>
      </w:r>
    </w:p>
    <w:p w14:paraId="2EF04287" w14:textId="77777777" w:rsidR="00197184" w:rsidRPr="0041360F" w:rsidRDefault="00197184" w:rsidP="001A3DF4">
      <w:pPr>
        <w:pStyle w:val="NormalWeb"/>
        <w:spacing w:before="0" w:beforeAutospacing="0" w:after="0" w:afterAutospacing="0" w:line="360" w:lineRule="auto"/>
        <w:contextualSpacing/>
        <w:mirrorIndents/>
        <w:jc w:val="both"/>
        <w:rPr>
          <w:rFonts w:ascii="Arial Nova Light" w:hAnsi="Arial Nova Light" w:cs="Arial"/>
          <w:bCs/>
        </w:rPr>
      </w:pPr>
    </w:p>
    <w:p w14:paraId="57458F53" w14:textId="5B682051" w:rsidR="00657220" w:rsidRPr="0041360F" w:rsidRDefault="007D6C13" w:rsidP="001A3DF4">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41360F">
        <w:rPr>
          <w:rFonts w:ascii="Arial Nova Light" w:hAnsi="Arial Nova Light" w:cs="Arial"/>
          <w:b/>
        </w:rPr>
        <w:t xml:space="preserve">ANTECEDENTES. </w:t>
      </w:r>
      <w:r w:rsidR="00197184" w:rsidRPr="0041360F">
        <w:rPr>
          <w:rFonts w:ascii="Arial Nova Light" w:hAnsi="Arial Nova Light" w:cs="Arial"/>
          <w:bCs/>
        </w:rPr>
        <w:t xml:space="preserve">Todos los hechos sucedieron en el presente año, salvo precisión distinta. </w:t>
      </w:r>
    </w:p>
    <w:p w14:paraId="2298447D" w14:textId="77777777" w:rsidR="007D6C13" w:rsidRPr="0041360F" w:rsidRDefault="007D6C13" w:rsidP="001A3DF4">
      <w:pPr>
        <w:pStyle w:val="NormalWeb"/>
        <w:spacing w:before="0" w:beforeAutospacing="0" w:after="0" w:afterAutospacing="0" w:line="360" w:lineRule="auto"/>
        <w:ind w:left="76"/>
        <w:contextualSpacing/>
        <w:mirrorIndents/>
        <w:jc w:val="both"/>
        <w:rPr>
          <w:rFonts w:ascii="Arial Nova Light" w:hAnsi="Arial Nova Light" w:cs="Arial"/>
        </w:rPr>
      </w:pPr>
    </w:p>
    <w:p w14:paraId="6CF103D4" w14:textId="5E103CE4" w:rsidR="003E628B" w:rsidRPr="0041360F" w:rsidRDefault="008E0C25" w:rsidP="00AD111C">
      <w:pPr>
        <w:pStyle w:val="NormalWeb"/>
        <w:numPr>
          <w:ilvl w:val="1"/>
          <w:numId w:val="23"/>
        </w:numPr>
        <w:spacing w:after="0" w:line="360" w:lineRule="auto"/>
        <w:contextualSpacing/>
        <w:mirrorIndents/>
        <w:jc w:val="both"/>
        <w:rPr>
          <w:rFonts w:ascii="Arial Nova Light" w:hAnsi="Arial Nova Light" w:cs="Arial"/>
        </w:rPr>
      </w:pPr>
      <w:r w:rsidRPr="0041360F">
        <w:rPr>
          <w:rFonts w:ascii="Arial Nova Light" w:hAnsi="Arial Nova Light" w:cs="Arial"/>
          <w:b/>
        </w:rPr>
        <w:t xml:space="preserve"> </w:t>
      </w:r>
      <w:r w:rsidR="00336B78" w:rsidRPr="0041360F">
        <w:rPr>
          <w:rFonts w:ascii="Arial Nova Light" w:hAnsi="Arial Nova Light" w:cs="Arial"/>
          <w:b/>
        </w:rPr>
        <w:t>P</w:t>
      </w:r>
      <w:r w:rsidRPr="0041360F">
        <w:rPr>
          <w:rFonts w:ascii="Arial Nova Light" w:hAnsi="Arial Nova Light" w:cs="Arial"/>
          <w:b/>
        </w:rPr>
        <w:t xml:space="preserve">roceso </w:t>
      </w:r>
      <w:r w:rsidR="00336B78" w:rsidRPr="0041360F">
        <w:rPr>
          <w:rFonts w:ascii="Arial Nova Light" w:hAnsi="Arial Nova Light" w:cs="Arial"/>
          <w:b/>
        </w:rPr>
        <w:t>E</w:t>
      </w:r>
      <w:r w:rsidRPr="0041360F">
        <w:rPr>
          <w:rFonts w:ascii="Arial Nova Light" w:hAnsi="Arial Nova Light" w:cs="Arial"/>
          <w:b/>
        </w:rPr>
        <w:t xml:space="preserve">lectoral </w:t>
      </w:r>
      <w:r w:rsidR="003E628B" w:rsidRPr="0041360F">
        <w:rPr>
          <w:rFonts w:ascii="Arial Nova Light" w:hAnsi="Arial Nova Light" w:cs="Arial"/>
          <w:b/>
        </w:rPr>
        <w:t>Concurrente Ordinario</w:t>
      </w:r>
      <w:r w:rsidR="00C06C71" w:rsidRPr="0041360F">
        <w:rPr>
          <w:rFonts w:ascii="Arial Nova Light" w:hAnsi="Arial Nova Light" w:cs="Arial"/>
          <w:b/>
        </w:rPr>
        <w:t xml:space="preserve"> </w:t>
      </w:r>
      <w:r w:rsidR="00F07E1C" w:rsidRPr="0041360F">
        <w:rPr>
          <w:rFonts w:ascii="Arial Nova Light" w:hAnsi="Arial Nova Light" w:cs="Arial"/>
          <w:b/>
        </w:rPr>
        <w:t>20</w:t>
      </w:r>
      <w:r w:rsidR="003E628B" w:rsidRPr="0041360F">
        <w:rPr>
          <w:rFonts w:ascii="Arial Nova Light" w:hAnsi="Arial Nova Light" w:cs="Arial"/>
          <w:b/>
        </w:rPr>
        <w:t>20</w:t>
      </w:r>
      <w:r w:rsidR="00F07E1C" w:rsidRPr="0041360F">
        <w:rPr>
          <w:rFonts w:ascii="Arial Nova Light" w:hAnsi="Arial Nova Light" w:cs="Arial"/>
          <w:b/>
        </w:rPr>
        <w:t>-20</w:t>
      </w:r>
      <w:r w:rsidR="003E628B" w:rsidRPr="0041360F">
        <w:rPr>
          <w:rFonts w:ascii="Arial Nova Light" w:hAnsi="Arial Nova Light" w:cs="Arial"/>
          <w:b/>
        </w:rPr>
        <w:t>21</w:t>
      </w:r>
      <w:r w:rsidR="00F07E1C" w:rsidRPr="0041360F">
        <w:rPr>
          <w:rFonts w:ascii="Arial Nova Light" w:hAnsi="Arial Nova Light" w:cs="Arial"/>
          <w:b/>
        </w:rPr>
        <w:t xml:space="preserve">. </w:t>
      </w:r>
      <w:r w:rsidR="00503670" w:rsidRPr="0041360F">
        <w:rPr>
          <w:rFonts w:ascii="Arial Nova Light" w:hAnsi="Arial Nova Light" w:cs="Arial"/>
          <w:b/>
        </w:rPr>
        <w:t xml:space="preserve"> </w:t>
      </w:r>
      <w:r w:rsidR="003E628B" w:rsidRPr="0041360F">
        <w:rPr>
          <w:rFonts w:ascii="Arial Nova Light" w:hAnsi="Arial Nova Light" w:cs="Arial"/>
        </w:rPr>
        <w:t>El tres de noviembre de dos mil veinte, dio inicio el proceso electoral concurrente ordinario 2020-2021, para la renovación de los Ayuntamientos y Diputaciones del Estado de Aguascalientes.</w:t>
      </w:r>
    </w:p>
    <w:p w14:paraId="2A29D277" w14:textId="77777777" w:rsidR="003E628B" w:rsidRPr="0041360F" w:rsidRDefault="003E628B" w:rsidP="001A3DF4">
      <w:pPr>
        <w:pStyle w:val="NormalWeb"/>
        <w:spacing w:line="360" w:lineRule="auto"/>
        <w:contextualSpacing/>
        <w:mirrorIndents/>
        <w:jc w:val="both"/>
        <w:rPr>
          <w:rFonts w:ascii="Arial Nova Light" w:hAnsi="Arial Nova Light" w:cs="Arial"/>
          <w:b/>
        </w:rPr>
      </w:pPr>
    </w:p>
    <w:p w14:paraId="51548CC4" w14:textId="69D68ED2" w:rsidR="003E628B" w:rsidRPr="0041360F" w:rsidRDefault="003E628B" w:rsidP="001A3DF4">
      <w:pPr>
        <w:pStyle w:val="NormalWeb"/>
        <w:spacing w:line="360" w:lineRule="auto"/>
        <w:contextualSpacing/>
        <w:mirrorIndents/>
        <w:rPr>
          <w:rFonts w:ascii="Arial Nova Light" w:hAnsi="Arial Nova Light" w:cs="Arial"/>
        </w:rPr>
      </w:pPr>
      <w:r w:rsidRPr="0041360F">
        <w:rPr>
          <w:rFonts w:ascii="Arial Nova Light" w:hAnsi="Arial Nova Light" w:cs="Arial"/>
          <w:bCs/>
        </w:rPr>
        <w:t>P</w:t>
      </w:r>
      <w:r w:rsidRPr="0041360F">
        <w:rPr>
          <w:rFonts w:ascii="Arial Nova Light" w:hAnsi="Arial Nova Light" w:cs="Arial"/>
        </w:rPr>
        <w:t xml:space="preserve">ara el Municipio de Aguascalientes, los plazos serán los siguientes: </w:t>
      </w:r>
    </w:p>
    <w:p w14:paraId="33A92CDF" w14:textId="77777777" w:rsidR="003E628B" w:rsidRPr="0041360F" w:rsidRDefault="003E628B" w:rsidP="001A3DF4">
      <w:pPr>
        <w:pStyle w:val="NormalWeb"/>
        <w:spacing w:line="360" w:lineRule="auto"/>
        <w:contextualSpacing/>
        <w:mirrorIndents/>
        <w:rPr>
          <w:rFonts w:ascii="Arial Nova Light" w:hAnsi="Arial Nova Light" w:cs="Arial"/>
        </w:rPr>
      </w:pPr>
    </w:p>
    <w:p w14:paraId="7C2B2F8A"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lastRenderedPageBreak/>
        <w:t>a)</w:t>
      </w:r>
      <w:r w:rsidRPr="0041360F">
        <w:rPr>
          <w:rFonts w:ascii="Arial Nova Light" w:hAnsi="Arial Nova Light" w:cs="Arial"/>
          <w:i/>
        </w:rPr>
        <w:tab/>
      </w:r>
      <w:r w:rsidRPr="0041360F">
        <w:rPr>
          <w:rFonts w:ascii="Arial Nova Light" w:hAnsi="Arial Nova Light" w:cs="Arial"/>
          <w:b/>
          <w:i/>
        </w:rPr>
        <w:t>Precampaña</w:t>
      </w:r>
      <w:r w:rsidRPr="0041360F">
        <w:rPr>
          <w:rFonts w:ascii="Arial Nova Light" w:hAnsi="Arial Nova Light" w:cs="Arial"/>
          <w:i/>
        </w:rPr>
        <w:t>: Del dos al treinta y uno de enero de dos mil veintiuno.</w:t>
      </w:r>
    </w:p>
    <w:p w14:paraId="1FCBBABE"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b)</w:t>
      </w:r>
      <w:r w:rsidRPr="0041360F">
        <w:rPr>
          <w:rFonts w:ascii="Arial Nova Light" w:hAnsi="Arial Nova Light" w:cs="Arial"/>
          <w:i/>
        </w:rPr>
        <w:tab/>
      </w:r>
      <w:r w:rsidRPr="0041360F">
        <w:rPr>
          <w:rFonts w:ascii="Arial Nova Light" w:hAnsi="Arial Nova Light" w:cs="Arial"/>
          <w:b/>
          <w:i/>
        </w:rPr>
        <w:t>Campaña</w:t>
      </w:r>
      <w:r w:rsidRPr="0041360F">
        <w:rPr>
          <w:rFonts w:ascii="Arial Nova Light" w:hAnsi="Arial Nova Light" w:cs="Arial"/>
          <w:i/>
        </w:rPr>
        <w:t>: Del diecinueve de abril al dos de junio de dos mil veintiuno.</w:t>
      </w:r>
    </w:p>
    <w:p w14:paraId="65C7DD5E"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c)</w:t>
      </w:r>
      <w:r w:rsidRPr="0041360F">
        <w:rPr>
          <w:rFonts w:ascii="Arial Nova Light" w:hAnsi="Arial Nova Light" w:cs="Arial"/>
          <w:i/>
        </w:rPr>
        <w:tab/>
      </w:r>
      <w:r w:rsidRPr="0041360F">
        <w:rPr>
          <w:rFonts w:ascii="Arial Nova Light" w:hAnsi="Arial Nova Light" w:cs="Arial"/>
          <w:b/>
          <w:i/>
        </w:rPr>
        <w:t>Veda Electoral</w:t>
      </w:r>
      <w:r w:rsidRPr="0041360F">
        <w:rPr>
          <w:rFonts w:ascii="Arial Nova Light" w:hAnsi="Arial Nova Light" w:cs="Arial"/>
          <w:i/>
        </w:rPr>
        <w:t xml:space="preserve">: Tres días antes de la Jornada Electoral. </w:t>
      </w:r>
    </w:p>
    <w:p w14:paraId="71D336CD" w14:textId="4EEA4E95"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d)</w:t>
      </w:r>
      <w:r w:rsidRPr="0041360F">
        <w:rPr>
          <w:rFonts w:ascii="Arial Nova Light" w:hAnsi="Arial Nova Light" w:cs="Arial"/>
          <w:i/>
        </w:rPr>
        <w:tab/>
      </w:r>
      <w:r w:rsidRPr="0041360F">
        <w:rPr>
          <w:rFonts w:ascii="Arial Nova Light" w:hAnsi="Arial Nova Light" w:cs="Arial"/>
          <w:b/>
          <w:i/>
        </w:rPr>
        <w:t>Jornada Electoral</w:t>
      </w:r>
      <w:r w:rsidRPr="0041360F">
        <w:rPr>
          <w:rFonts w:ascii="Arial Nova Light" w:hAnsi="Arial Nova Light" w:cs="Arial"/>
          <w:i/>
        </w:rPr>
        <w:t>: El día seis de junio de dos mil veintiuno.</w:t>
      </w:r>
    </w:p>
    <w:p w14:paraId="72162149" w14:textId="77777777" w:rsidR="003E628B" w:rsidRPr="0041360F" w:rsidRDefault="003E628B" w:rsidP="001A3DF4">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50567100" w14:textId="64B7FC64" w:rsidR="00D67906" w:rsidRPr="0041360F" w:rsidRDefault="00106DFA" w:rsidP="00D67906">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41360F">
        <w:rPr>
          <w:rFonts w:ascii="Arial Nova Light" w:eastAsia="Times New Roman" w:hAnsi="Arial Nova Light" w:cs="Arial"/>
          <w:b/>
          <w:sz w:val="24"/>
          <w:szCs w:val="24"/>
        </w:rPr>
        <w:t>1.2.</w:t>
      </w:r>
      <w:r w:rsidR="003E628B" w:rsidRPr="0041360F">
        <w:rPr>
          <w:rFonts w:ascii="Arial Nova Light" w:eastAsia="Times New Roman" w:hAnsi="Arial Nova Light" w:cs="Arial"/>
          <w:b/>
          <w:sz w:val="24"/>
          <w:szCs w:val="24"/>
        </w:rPr>
        <w:t xml:space="preserve"> </w:t>
      </w:r>
      <w:r w:rsidR="00503670" w:rsidRPr="0041360F">
        <w:rPr>
          <w:rFonts w:ascii="Arial Nova Light" w:eastAsia="Times New Roman" w:hAnsi="Arial Nova Light" w:cs="Arial"/>
          <w:b/>
          <w:sz w:val="24"/>
          <w:szCs w:val="24"/>
        </w:rPr>
        <w:t xml:space="preserve">Presentación de la denuncia ante el IEE y radicación. </w:t>
      </w:r>
      <w:r w:rsidR="00503670" w:rsidRPr="0041360F">
        <w:rPr>
          <w:rFonts w:ascii="Arial Nova Light" w:hAnsi="Arial Nova Light" w:cs="Arial"/>
          <w:sz w:val="24"/>
          <w:szCs w:val="24"/>
        </w:rPr>
        <w:t xml:space="preserve">El </w:t>
      </w:r>
      <w:r w:rsidR="001E526A">
        <w:rPr>
          <w:rFonts w:ascii="Arial Nova Light" w:hAnsi="Arial Nova Light" w:cs="Arial"/>
          <w:sz w:val="24"/>
          <w:szCs w:val="24"/>
        </w:rPr>
        <w:t>cuatro de mayo</w:t>
      </w:r>
      <w:r w:rsidR="00503670" w:rsidRPr="0041360F">
        <w:rPr>
          <w:rFonts w:ascii="Arial Nova Light" w:hAnsi="Arial Nova Light" w:cs="Arial"/>
          <w:sz w:val="24"/>
          <w:szCs w:val="24"/>
        </w:rPr>
        <w:t>, el Partido Acción Nacional</w:t>
      </w:r>
      <w:r w:rsidR="00503670" w:rsidRPr="0041360F">
        <w:rPr>
          <w:rStyle w:val="Refdenotaalpie"/>
          <w:rFonts w:ascii="Arial Nova Light" w:hAnsi="Arial Nova Light" w:cs="Arial"/>
          <w:sz w:val="24"/>
          <w:szCs w:val="24"/>
        </w:rPr>
        <w:footnoteReference w:id="2"/>
      </w:r>
      <w:r w:rsidR="00503670" w:rsidRPr="0041360F">
        <w:rPr>
          <w:rFonts w:ascii="Arial Nova Light" w:hAnsi="Arial Nova Light" w:cs="Arial"/>
          <w:sz w:val="24"/>
          <w:szCs w:val="24"/>
        </w:rPr>
        <w:t xml:space="preserve">, por conducto de su representante ante </w:t>
      </w:r>
      <w:r w:rsidR="00D67906" w:rsidRPr="0041360F">
        <w:rPr>
          <w:rFonts w:ascii="Arial Nova Light" w:hAnsi="Arial Nova Light" w:cs="Arial"/>
          <w:sz w:val="24"/>
          <w:szCs w:val="24"/>
        </w:rPr>
        <w:t>el Cons</w:t>
      </w:r>
      <w:r w:rsidR="001E526A">
        <w:rPr>
          <w:rFonts w:ascii="Arial Nova Light" w:hAnsi="Arial Nova Light" w:cs="Arial"/>
          <w:sz w:val="24"/>
          <w:szCs w:val="24"/>
        </w:rPr>
        <w:t xml:space="preserve">ejo Municipal </w:t>
      </w:r>
      <w:r w:rsidR="00503670" w:rsidRPr="0041360F">
        <w:rPr>
          <w:rFonts w:ascii="Arial Nova Light" w:hAnsi="Arial Nova Light" w:cs="Arial"/>
          <w:sz w:val="24"/>
          <w:szCs w:val="24"/>
        </w:rPr>
        <w:t>del IEE</w:t>
      </w:r>
      <w:r w:rsidR="00503670" w:rsidRPr="0041360F">
        <w:rPr>
          <w:rStyle w:val="Refdenotaalpie"/>
          <w:rFonts w:ascii="Arial Nova Light" w:hAnsi="Arial Nova Light" w:cs="Arial"/>
          <w:sz w:val="24"/>
          <w:szCs w:val="24"/>
        </w:rPr>
        <w:footnoteReference w:id="3"/>
      </w:r>
      <w:r w:rsidR="001E526A">
        <w:rPr>
          <w:rFonts w:ascii="Arial Nova Light" w:hAnsi="Arial Nova Light" w:cs="Arial"/>
          <w:sz w:val="24"/>
          <w:szCs w:val="24"/>
        </w:rPr>
        <w:t xml:space="preserve"> en Aguascalientes</w:t>
      </w:r>
      <w:r w:rsidR="00503670" w:rsidRPr="0041360F">
        <w:rPr>
          <w:rFonts w:ascii="Arial Nova Light" w:hAnsi="Arial Nova Light" w:cs="Arial"/>
          <w:sz w:val="24"/>
          <w:szCs w:val="24"/>
        </w:rPr>
        <w:t xml:space="preserve">, presentó denuncia </w:t>
      </w:r>
      <w:r w:rsidR="00D67906" w:rsidRPr="0041360F">
        <w:rPr>
          <w:rFonts w:ascii="Arial Nova Light" w:eastAsia="Arial" w:hAnsi="Arial Nova Light" w:cs="Arial"/>
          <w:sz w:val="24"/>
          <w:szCs w:val="24"/>
        </w:rPr>
        <w:t>en contra de Francisco Arturo Federico Ávila Anaya, en su carácter de candidato de la coalición “Juntos Haremos Historia en Aguascalientes” a la Presidencia Municipal</w:t>
      </w:r>
      <w:r w:rsidR="005B220E" w:rsidRPr="0041360F">
        <w:rPr>
          <w:rFonts w:ascii="Arial Nova Light" w:eastAsia="Arial" w:hAnsi="Arial Nova Light" w:cs="Arial"/>
          <w:sz w:val="24"/>
          <w:szCs w:val="24"/>
        </w:rPr>
        <w:t xml:space="preserve">; de la Coalición; y de los </w:t>
      </w:r>
      <w:r w:rsidR="005649C7">
        <w:rPr>
          <w:rFonts w:ascii="Arial Nova Light" w:eastAsia="Arial" w:hAnsi="Arial Nova Light" w:cs="Arial"/>
          <w:sz w:val="24"/>
          <w:szCs w:val="24"/>
        </w:rPr>
        <w:t>P</w:t>
      </w:r>
      <w:r w:rsidR="005B220E" w:rsidRPr="0041360F">
        <w:rPr>
          <w:rFonts w:ascii="Arial Nova Light" w:eastAsia="Arial" w:hAnsi="Arial Nova Light" w:cs="Arial"/>
          <w:sz w:val="24"/>
          <w:szCs w:val="24"/>
        </w:rPr>
        <w:t>artidos que la conforman</w:t>
      </w:r>
      <w:r w:rsidR="00D67906" w:rsidRPr="0041360F">
        <w:rPr>
          <w:rFonts w:ascii="Arial Nova Light" w:eastAsia="Arial" w:hAnsi="Arial Nova Light" w:cs="Arial"/>
          <w:sz w:val="24"/>
          <w:szCs w:val="24"/>
        </w:rPr>
        <w:t xml:space="preserve">, por la indebida utilización de propaganda impresa, al considerar que esta carece de elementos que identifiquen la coalición </w:t>
      </w:r>
      <w:r w:rsidR="005B220E" w:rsidRPr="0041360F">
        <w:rPr>
          <w:rFonts w:ascii="Arial Nova Light" w:eastAsia="Arial" w:hAnsi="Arial Nova Light" w:cs="Arial"/>
          <w:sz w:val="24"/>
          <w:szCs w:val="24"/>
        </w:rPr>
        <w:t>postulante</w:t>
      </w:r>
      <w:r w:rsidR="00D67906" w:rsidRPr="0041360F">
        <w:rPr>
          <w:rFonts w:ascii="Arial Nova Light" w:eastAsia="Arial" w:hAnsi="Arial Nova Light" w:cs="Arial"/>
          <w:sz w:val="24"/>
          <w:szCs w:val="24"/>
        </w:rPr>
        <w:t>.</w:t>
      </w:r>
    </w:p>
    <w:p w14:paraId="2F3FFDEF" w14:textId="77777777" w:rsidR="00503670" w:rsidRPr="0041360F" w:rsidRDefault="00503670" w:rsidP="00503670">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7A717C67" w14:textId="02AF3B5D" w:rsidR="008D0DA4" w:rsidRDefault="00503670"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41360F">
        <w:rPr>
          <w:rFonts w:ascii="Arial Nova Light" w:eastAsia="Times New Roman" w:hAnsi="Arial Nova Light" w:cs="Arial"/>
          <w:sz w:val="24"/>
          <w:szCs w:val="24"/>
        </w:rPr>
        <w:t xml:space="preserve">El </w:t>
      </w:r>
      <w:r w:rsidR="001E526A">
        <w:rPr>
          <w:rFonts w:ascii="Arial Nova Light" w:eastAsia="Times New Roman" w:hAnsi="Arial Nova Light" w:cs="Arial"/>
          <w:sz w:val="24"/>
          <w:szCs w:val="24"/>
        </w:rPr>
        <w:t>seis de mayo</w:t>
      </w:r>
      <w:r w:rsidRPr="0041360F">
        <w:rPr>
          <w:rFonts w:ascii="Arial Nova Light" w:eastAsia="Times New Roman" w:hAnsi="Arial Nova Light" w:cs="Arial"/>
          <w:sz w:val="24"/>
          <w:szCs w:val="24"/>
        </w:rPr>
        <w:t xml:space="preserve">, el </w:t>
      </w:r>
      <w:proofErr w:type="gramStart"/>
      <w:r w:rsidRPr="0041360F">
        <w:rPr>
          <w:rFonts w:ascii="Arial Nova Light" w:eastAsia="Times New Roman" w:hAnsi="Arial Nova Light" w:cs="Arial"/>
          <w:sz w:val="24"/>
          <w:szCs w:val="24"/>
        </w:rPr>
        <w:t xml:space="preserve">Secretario </w:t>
      </w:r>
      <w:r w:rsidR="00D53CD8" w:rsidRPr="0041360F">
        <w:rPr>
          <w:rFonts w:ascii="Arial Nova Light" w:eastAsia="Times New Roman" w:hAnsi="Arial Nova Light" w:cs="Arial"/>
          <w:sz w:val="24"/>
          <w:szCs w:val="24"/>
        </w:rPr>
        <w:t>Ejecutivo</w:t>
      </w:r>
      <w:proofErr w:type="gramEnd"/>
      <w:r w:rsidRPr="0041360F">
        <w:rPr>
          <w:rFonts w:ascii="Arial Nova Light" w:eastAsia="Times New Roman" w:hAnsi="Arial Nova Light" w:cs="Arial"/>
          <w:sz w:val="24"/>
          <w:szCs w:val="24"/>
        </w:rPr>
        <w:t xml:space="preserve"> radicó la denuncia bajo el número de expediente IEE/PES/</w:t>
      </w:r>
      <w:r w:rsidR="00D53CD8" w:rsidRPr="0041360F">
        <w:rPr>
          <w:rFonts w:ascii="Arial Nova Light" w:eastAsia="Times New Roman" w:hAnsi="Arial Nova Light" w:cs="Arial"/>
          <w:sz w:val="24"/>
          <w:szCs w:val="24"/>
        </w:rPr>
        <w:t>03</w:t>
      </w:r>
      <w:r w:rsidR="001E526A">
        <w:rPr>
          <w:rFonts w:ascii="Arial Nova Light" w:eastAsia="Times New Roman" w:hAnsi="Arial Nova Light" w:cs="Arial"/>
          <w:sz w:val="24"/>
          <w:szCs w:val="24"/>
        </w:rPr>
        <w:t>4</w:t>
      </w:r>
      <w:r w:rsidRPr="0041360F">
        <w:rPr>
          <w:rFonts w:ascii="Arial Nova Light" w:eastAsia="Times New Roman" w:hAnsi="Arial Nova Light" w:cs="Arial"/>
          <w:sz w:val="24"/>
          <w:szCs w:val="24"/>
        </w:rPr>
        <w:t xml:space="preserve">/2021. </w:t>
      </w:r>
    </w:p>
    <w:p w14:paraId="09C927DC"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2519BDA" w14:textId="4378B05E" w:rsidR="00D45B6A"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1.3. </w:t>
      </w:r>
      <w:r w:rsidR="00D45B6A">
        <w:rPr>
          <w:rFonts w:ascii="Arial Nova Light" w:eastAsia="Times New Roman" w:hAnsi="Arial Nova Light" w:cs="Arial"/>
          <w:b/>
          <w:sz w:val="24"/>
          <w:szCs w:val="24"/>
        </w:rPr>
        <w:t>Medidas Cautelares.</w:t>
      </w:r>
      <w:r w:rsidR="00D45B6A">
        <w:rPr>
          <w:rFonts w:ascii="Arial Nova Light" w:eastAsia="Times New Roman" w:hAnsi="Arial Nova Light" w:cs="Arial"/>
          <w:sz w:val="24"/>
          <w:szCs w:val="24"/>
        </w:rPr>
        <w:t xml:space="preserve"> </w:t>
      </w:r>
      <w:r w:rsidR="001E526A">
        <w:rPr>
          <w:rFonts w:ascii="Arial Nova Light" w:eastAsia="Times New Roman" w:hAnsi="Arial Nova Light" w:cs="Arial"/>
          <w:sz w:val="24"/>
          <w:szCs w:val="24"/>
        </w:rPr>
        <w:t>La denunciante</w:t>
      </w:r>
      <w:r w:rsidR="00D45B6A">
        <w:rPr>
          <w:rFonts w:ascii="Arial Nova Light" w:eastAsia="Times New Roman" w:hAnsi="Arial Nova Light" w:cs="Arial"/>
          <w:sz w:val="24"/>
          <w:szCs w:val="24"/>
        </w:rPr>
        <w:t>, solicitó como medida cautelar que se retiren los espectaculares que señala en su denuncia.</w:t>
      </w:r>
    </w:p>
    <w:p w14:paraId="419538CB"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0A567C07" w14:textId="14B0ACA6" w:rsidR="00D45B6A" w:rsidRDefault="00D45B6A"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r>
        <w:rPr>
          <w:rFonts w:ascii="Arial Nova Light" w:eastAsia="Times New Roman" w:hAnsi="Arial Nova Light" w:cs="Arial"/>
          <w:bCs/>
          <w:sz w:val="24"/>
          <w:szCs w:val="24"/>
        </w:rPr>
        <w:t xml:space="preserve">Para tal efecto, el </w:t>
      </w:r>
      <w:proofErr w:type="gramStart"/>
      <w:r>
        <w:rPr>
          <w:rFonts w:ascii="Arial Nova Light" w:eastAsia="Times New Roman" w:hAnsi="Arial Nova Light" w:cs="Arial"/>
          <w:bCs/>
          <w:sz w:val="24"/>
          <w:szCs w:val="24"/>
        </w:rPr>
        <w:t>Secretario Ejecutivo</w:t>
      </w:r>
      <w:proofErr w:type="gramEnd"/>
      <w:r>
        <w:rPr>
          <w:rFonts w:ascii="Arial Nova Light" w:eastAsia="Times New Roman" w:hAnsi="Arial Nova Light" w:cs="Arial"/>
          <w:bCs/>
          <w:sz w:val="24"/>
          <w:szCs w:val="24"/>
        </w:rPr>
        <w:t xml:space="preserve"> del CG, instruyó como diligencia para mejor proveer, certificar los espectaculares denunciados. </w:t>
      </w:r>
    </w:p>
    <w:p w14:paraId="58DC1B2B" w14:textId="0F0B29AD" w:rsidR="008D0DA4" w:rsidRDefault="008D0DA4"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p>
    <w:p w14:paraId="61D5806D" w14:textId="7638DB5D" w:rsidR="00CD1535" w:rsidRPr="009F4DE4" w:rsidRDefault="005B545F"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r>
        <w:rPr>
          <w:rFonts w:ascii="Arial Nova Light" w:eastAsia="Times New Roman" w:hAnsi="Arial Nova Light" w:cs="Arial"/>
          <w:bCs/>
          <w:sz w:val="24"/>
          <w:szCs w:val="24"/>
        </w:rPr>
        <w:t xml:space="preserve">Una vez determinada la procedencia de la solicitud de medidas cautelares, la Comisión de Quejas y Denuncias, resolvió </w:t>
      </w:r>
      <w:r w:rsidR="00D16DCA">
        <w:rPr>
          <w:rFonts w:ascii="Arial Nova Light" w:eastAsia="Times New Roman" w:hAnsi="Arial Nova Light" w:cs="Arial"/>
          <w:bCs/>
          <w:sz w:val="24"/>
          <w:szCs w:val="24"/>
        </w:rPr>
        <w:t xml:space="preserve">el retiro o en su defecto la inclusión del nombre o emblema de la Coalición en los espectaculares denunciados. </w:t>
      </w:r>
      <w:r w:rsidR="009F4DE4">
        <w:rPr>
          <w:rFonts w:ascii="Arial Nova Light" w:eastAsia="Times New Roman" w:hAnsi="Arial Nova Light" w:cs="Arial"/>
          <w:bCs/>
          <w:sz w:val="24"/>
          <w:szCs w:val="24"/>
        </w:rPr>
        <w:t xml:space="preserve">De ahí que, el </w:t>
      </w:r>
      <w:r w:rsidR="00503670" w:rsidRPr="0041360F">
        <w:rPr>
          <w:rFonts w:ascii="Arial Nova Light" w:eastAsia="Arial Nova" w:hAnsi="Arial Nova Light" w:cs="Arial Nova"/>
          <w:sz w:val="24"/>
          <w:szCs w:val="24"/>
        </w:rPr>
        <w:t xml:space="preserve">día </w:t>
      </w:r>
      <w:r w:rsidR="005035AA">
        <w:rPr>
          <w:rFonts w:ascii="Arial Nova Light" w:eastAsia="Arial Nova" w:hAnsi="Arial Nova Light" w:cs="Arial Nova"/>
          <w:sz w:val="24"/>
          <w:szCs w:val="24"/>
        </w:rPr>
        <w:t>seis</w:t>
      </w:r>
      <w:r w:rsidR="003D6CC9" w:rsidRPr="0041360F">
        <w:rPr>
          <w:rFonts w:ascii="Arial Nova Light" w:eastAsia="Arial Nova" w:hAnsi="Arial Nova Light" w:cs="Arial Nova"/>
          <w:sz w:val="24"/>
          <w:szCs w:val="24"/>
        </w:rPr>
        <w:t xml:space="preserve"> de mayo</w:t>
      </w:r>
      <w:r w:rsidR="00503670" w:rsidRPr="0041360F">
        <w:rPr>
          <w:rFonts w:ascii="Arial Nova Light" w:eastAsia="Arial Nova" w:hAnsi="Arial Nova Light" w:cs="Arial Nova"/>
          <w:sz w:val="24"/>
          <w:szCs w:val="24"/>
        </w:rPr>
        <w:t xml:space="preserve">, el </w:t>
      </w:r>
      <w:proofErr w:type="gramStart"/>
      <w:r w:rsidR="00503670" w:rsidRPr="0041360F">
        <w:rPr>
          <w:rFonts w:ascii="Arial Nova Light" w:eastAsia="Arial Nova" w:hAnsi="Arial Nova Light" w:cs="Arial Nova"/>
          <w:sz w:val="24"/>
          <w:szCs w:val="24"/>
        </w:rPr>
        <w:t xml:space="preserve">Secretario </w:t>
      </w:r>
      <w:r w:rsidR="003D6CC9" w:rsidRPr="0041360F">
        <w:rPr>
          <w:rFonts w:ascii="Arial Nova Light" w:eastAsia="Arial Nova" w:hAnsi="Arial Nova Light" w:cs="Arial Nova"/>
          <w:sz w:val="24"/>
          <w:szCs w:val="24"/>
        </w:rPr>
        <w:t>Ejecutivo</w:t>
      </w:r>
      <w:proofErr w:type="gramEnd"/>
      <w:r w:rsidR="003D6CC9" w:rsidRPr="0041360F">
        <w:rPr>
          <w:rFonts w:ascii="Arial Nova Light" w:eastAsia="Arial Nova" w:hAnsi="Arial Nova Light" w:cs="Arial Nova"/>
          <w:sz w:val="24"/>
          <w:szCs w:val="24"/>
        </w:rPr>
        <w:t xml:space="preserve"> del IEE</w:t>
      </w:r>
      <w:r w:rsidR="00503670" w:rsidRPr="0041360F">
        <w:rPr>
          <w:rStyle w:val="Refdenotaalpie"/>
          <w:rFonts w:ascii="Arial Nova Light" w:eastAsia="Arial Nova" w:hAnsi="Arial Nova Light" w:cs="Arial Nova"/>
          <w:sz w:val="24"/>
          <w:szCs w:val="24"/>
        </w:rPr>
        <w:footnoteReference w:id="4"/>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instruyó</w:t>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como diligencia para mejor proveer</w:t>
      </w:r>
      <w:r w:rsidR="006674B3" w:rsidRPr="0041360F">
        <w:rPr>
          <w:rFonts w:ascii="Arial Nova Light" w:eastAsia="Arial Nova" w:hAnsi="Arial Nova Light" w:cs="Arial Nova"/>
          <w:sz w:val="24"/>
          <w:szCs w:val="24"/>
        </w:rPr>
        <w:t xml:space="preserve">, una oficialía electoral, que fue asentada </w:t>
      </w:r>
      <w:r w:rsidR="00503670" w:rsidRPr="0041360F">
        <w:rPr>
          <w:rFonts w:ascii="Arial Nova Light" w:eastAsia="Arial Nova" w:hAnsi="Arial Nova Light" w:cs="Arial Nova"/>
          <w:sz w:val="24"/>
          <w:szCs w:val="24"/>
        </w:rPr>
        <w:t>en el documento identificado con las siglas IEE/OE/</w:t>
      </w:r>
      <w:r w:rsidR="006674B3" w:rsidRPr="0041360F">
        <w:rPr>
          <w:rFonts w:ascii="Arial Nova Light" w:eastAsia="Arial Nova" w:hAnsi="Arial Nova Light" w:cs="Arial Nova"/>
          <w:sz w:val="24"/>
          <w:szCs w:val="24"/>
        </w:rPr>
        <w:t>1</w:t>
      </w:r>
      <w:r w:rsidR="005035AA">
        <w:rPr>
          <w:rFonts w:ascii="Arial Nova Light" w:eastAsia="Arial Nova" w:hAnsi="Arial Nova Light" w:cs="Arial Nova"/>
          <w:sz w:val="24"/>
          <w:szCs w:val="24"/>
        </w:rPr>
        <w:t>23</w:t>
      </w:r>
      <w:r w:rsidR="00503670" w:rsidRPr="0041360F">
        <w:rPr>
          <w:rFonts w:ascii="Arial Nova Light" w:eastAsia="Arial Nova" w:hAnsi="Arial Nova Light" w:cs="Arial Nova"/>
          <w:sz w:val="24"/>
          <w:szCs w:val="24"/>
        </w:rPr>
        <w:t>/202</w:t>
      </w:r>
      <w:r w:rsidR="000A60FE" w:rsidRPr="0041360F">
        <w:rPr>
          <w:rFonts w:ascii="Arial Nova Light" w:eastAsia="Arial Nova" w:hAnsi="Arial Nova Light" w:cs="Arial Nova"/>
          <w:sz w:val="24"/>
          <w:szCs w:val="24"/>
        </w:rPr>
        <w:t xml:space="preserve">1. </w:t>
      </w:r>
      <w:r w:rsidR="007C7338">
        <w:rPr>
          <w:rFonts w:ascii="Arial Nova Light" w:eastAsia="Arial Nova" w:hAnsi="Arial Nova Light" w:cs="Arial Nova"/>
          <w:sz w:val="24"/>
          <w:szCs w:val="24"/>
        </w:rPr>
        <w:t xml:space="preserve"> </w:t>
      </w:r>
    </w:p>
    <w:p w14:paraId="43C37908" w14:textId="516E8868" w:rsidR="009F4DE4" w:rsidRDefault="009F4DE4" w:rsidP="00D45B6A">
      <w:pPr>
        <w:pStyle w:val="Prrafodelista"/>
        <w:shd w:val="clear" w:color="auto" w:fill="FFFFFF"/>
        <w:tabs>
          <w:tab w:val="left" w:pos="426"/>
        </w:tabs>
        <w:spacing w:after="0" w:line="360" w:lineRule="auto"/>
        <w:ind w:left="0"/>
        <w:jc w:val="both"/>
        <w:rPr>
          <w:rFonts w:ascii="Arial Nova Light" w:eastAsia="Arial Nova" w:hAnsi="Arial Nova Light" w:cs="Arial Nova"/>
          <w:color w:val="FF0000"/>
          <w:sz w:val="24"/>
          <w:szCs w:val="24"/>
        </w:rPr>
      </w:pPr>
    </w:p>
    <w:p w14:paraId="1873D719" w14:textId="7BD2FBE1" w:rsidR="009F4DE4" w:rsidRPr="009F4DE4" w:rsidRDefault="009F4DE4" w:rsidP="00D45B6A">
      <w:pPr>
        <w:pStyle w:val="Prrafodelista"/>
        <w:shd w:val="clear" w:color="auto" w:fill="FFFFFF"/>
        <w:tabs>
          <w:tab w:val="left" w:pos="426"/>
        </w:tabs>
        <w:spacing w:after="0" w:line="360" w:lineRule="auto"/>
        <w:ind w:left="0"/>
        <w:jc w:val="both"/>
        <w:rPr>
          <w:rFonts w:ascii="Arial Nova Light" w:eastAsia="Times New Roman" w:hAnsi="Arial Nova Light" w:cs="Arial"/>
          <w:color w:val="000000" w:themeColor="text1"/>
          <w:sz w:val="24"/>
          <w:szCs w:val="24"/>
        </w:rPr>
      </w:pPr>
      <w:r>
        <w:rPr>
          <w:rFonts w:ascii="Arial Nova Light" w:eastAsia="Arial Nova" w:hAnsi="Arial Nova Light" w:cs="Arial Nova"/>
          <w:color w:val="000000" w:themeColor="text1"/>
          <w:sz w:val="24"/>
          <w:szCs w:val="24"/>
        </w:rPr>
        <w:lastRenderedPageBreak/>
        <w:t xml:space="preserve">Al respecto, de las constancias que obran en los autos del expediente, se observa el cumplimiento a las medidas cautelares impuestas por la Comisión de Quejas y Denuncias del IEE a los </w:t>
      </w:r>
      <w:r w:rsidR="000A0AFF">
        <w:rPr>
          <w:rFonts w:ascii="Arial Nova Light" w:eastAsia="Arial Nova" w:hAnsi="Arial Nova Light" w:cs="Arial Nova"/>
          <w:color w:val="000000" w:themeColor="text1"/>
          <w:sz w:val="24"/>
          <w:szCs w:val="24"/>
        </w:rPr>
        <w:t>denunciados</w:t>
      </w:r>
      <w:r>
        <w:rPr>
          <w:rFonts w:ascii="Arial Nova Light" w:eastAsia="Arial Nova" w:hAnsi="Arial Nova Light" w:cs="Arial Nova"/>
          <w:color w:val="000000" w:themeColor="text1"/>
          <w:sz w:val="24"/>
          <w:szCs w:val="24"/>
        </w:rPr>
        <w:t>.</w:t>
      </w:r>
    </w:p>
    <w:p w14:paraId="738F6FE6" w14:textId="77777777" w:rsidR="00106DFA" w:rsidRPr="0041360F"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3FE57BAE" w14:textId="3427785B" w:rsidR="00106DF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1.5. </w:t>
      </w:r>
      <w:r w:rsidR="00657220" w:rsidRPr="008D0DA4">
        <w:rPr>
          <w:rFonts w:ascii="Arial Nova Light" w:eastAsia="Times New Roman" w:hAnsi="Arial Nova Light" w:cs="Arial"/>
          <w:b/>
          <w:sz w:val="24"/>
          <w:szCs w:val="24"/>
        </w:rPr>
        <w:t>Admisión de la denuncia</w:t>
      </w:r>
      <w:r w:rsidR="00851F37" w:rsidRPr="008D0DA4">
        <w:rPr>
          <w:rFonts w:ascii="Arial Nova Light" w:eastAsia="Times New Roman" w:hAnsi="Arial Nova Light" w:cs="Arial"/>
          <w:b/>
          <w:sz w:val="24"/>
          <w:szCs w:val="24"/>
        </w:rPr>
        <w:t>.</w:t>
      </w:r>
      <w:r w:rsidR="00CE7265" w:rsidRPr="008D0DA4">
        <w:rPr>
          <w:rFonts w:ascii="Arial Nova Light" w:eastAsia="Times New Roman" w:hAnsi="Arial Nova Light" w:cs="Arial"/>
          <w:b/>
          <w:sz w:val="24"/>
          <w:szCs w:val="24"/>
        </w:rPr>
        <w:t xml:space="preserve"> </w:t>
      </w:r>
      <w:r w:rsidR="006674B3" w:rsidRPr="008D0DA4">
        <w:rPr>
          <w:rFonts w:ascii="Arial Nova Light" w:eastAsia="Times New Roman" w:hAnsi="Arial Nova Light" w:cs="Arial"/>
          <w:bCs/>
          <w:sz w:val="24"/>
          <w:szCs w:val="24"/>
        </w:rPr>
        <w:t xml:space="preserve">El </w:t>
      </w:r>
      <w:r w:rsidR="005035AA">
        <w:rPr>
          <w:rFonts w:ascii="Arial Nova Light" w:eastAsia="Times New Roman" w:hAnsi="Arial Nova Light" w:cs="Arial"/>
          <w:bCs/>
          <w:sz w:val="24"/>
          <w:szCs w:val="24"/>
        </w:rPr>
        <w:t>once</w:t>
      </w:r>
      <w:r w:rsidR="006674B3" w:rsidRPr="008D0DA4">
        <w:rPr>
          <w:rFonts w:ascii="Arial Nova Light" w:eastAsia="Times New Roman" w:hAnsi="Arial Nova Light" w:cs="Arial"/>
          <w:bCs/>
          <w:sz w:val="24"/>
          <w:szCs w:val="24"/>
        </w:rPr>
        <w:t xml:space="preserve"> de mayo, </w:t>
      </w:r>
      <w:r w:rsidR="006674B3" w:rsidRPr="008D0DA4">
        <w:rPr>
          <w:rFonts w:ascii="Arial Nova Light" w:eastAsia="Times New Roman" w:hAnsi="Arial Nova Light" w:cs="Arial"/>
          <w:sz w:val="24"/>
          <w:szCs w:val="24"/>
        </w:rPr>
        <w:t>se</w:t>
      </w:r>
      <w:r w:rsidR="00851F37" w:rsidRPr="008D0DA4">
        <w:rPr>
          <w:rFonts w:ascii="Arial Nova Light" w:eastAsia="Times New Roman" w:hAnsi="Arial Nova Light" w:cs="Arial"/>
          <w:sz w:val="24"/>
          <w:szCs w:val="24"/>
        </w:rPr>
        <w:t xml:space="preserve"> dictó el acuerdo de admisión</w:t>
      </w:r>
      <w:r w:rsidR="00105433" w:rsidRPr="008D0DA4">
        <w:rPr>
          <w:rFonts w:ascii="Arial Nova Light" w:eastAsia="Times New Roman" w:hAnsi="Arial Nova Light" w:cs="Arial"/>
          <w:sz w:val="24"/>
          <w:szCs w:val="24"/>
        </w:rPr>
        <w:t>, señalando fecha para la celebración de la Audiencia de Pruebas y Alegatos</w:t>
      </w:r>
      <w:r w:rsidR="00992C5C" w:rsidRPr="008D0DA4">
        <w:rPr>
          <w:rFonts w:ascii="Arial Nova Light" w:eastAsia="Times New Roman" w:hAnsi="Arial Nova Light" w:cs="Arial"/>
          <w:sz w:val="24"/>
          <w:szCs w:val="24"/>
        </w:rPr>
        <w:t xml:space="preserve">. </w:t>
      </w:r>
    </w:p>
    <w:p w14:paraId="1A85DA19" w14:textId="77777777" w:rsidR="00106DFA" w:rsidRPr="0041360F"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5B8429CC" w:rsidR="00165BB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1.6. </w:t>
      </w:r>
      <w:r w:rsidR="000C2F5B" w:rsidRPr="008D0DA4">
        <w:rPr>
          <w:rFonts w:ascii="Arial Nova Light" w:eastAsia="Times New Roman" w:hAnsi="Arial Nova Light" w:cs="Arial"/>
          <w:b/>
          <w:sz w:val="24"/>
          <w:szCs w:val="24"/>
        </w:rPr>
        <w:t>Integr</w:t>
      </w:r>
      <w:r w:rsidR="00BD1803" w:rsidRPr="008D0DA4">
        <w:rPr>
          <w:rFonts w:ascii="Arial Nova Light" w:eastAsia="Times New Roman" w:hAnsi="Arial Nova Light" w:cs="Arial"/>
          <w:b/>
          <w:sz w:val="24"/>
          <w:szCs w:val="24"/>
        </w:rPr>
        <w:t xml:space="preserve">ación del expediente </w:t>
      </w:r>
      <w:r w:rsidR="000C2F5B" w:rsidRPr="008D0DA4">
        <w:rPr>
          <w:rFonts w:ascii="Arial Nova Light" w:eastAsia="Times New Roman" w:hAnsi="Arial Nova Light" w:cs="Arial"/>
          <w:b/>
          <w:sz w:val="24"/>
          <w:szCs w:val="24"/>
        </w:rPr>
        <w:t xml:space="preserve">y remisión al Tribunal. </w:t>
      </w:r>
      <w:r w:rsidR="00851F37" w:rsidRPr="008D0DA4">
        <w:rPr>
          <w:rFonts w:ascii="Arial Nova Light" w:eastAsia="Times New Roman" w:hAnsi="Arial Nova Light" w:cs="Arial"/>
          <w:sz w:val="24"/>
          <w:szCs w:val="24"/>
        </w:rPr>
        <w:t>E</w:t>
      </w:r>
      <w:r w:rsidR="00DD7877" w:rsidRPr="008D0DA4">
        <w:rPr>
          <w:rFonts w:ascii="Arial Nova Light" w:eastAsia="Times New Roman" w:hAnsi="Arial Nova Light" w:cs="Arial"/>
          <w:sz w:val="24"/>
          <w:szCs w:val="24"/>
        </w:rPr>
        <w:t xml:space="preserve">n fecha </w:t>
      </w:r>
      <w:r w:rsidR="005035AA">
        <w:rPr>
          <w:rFonts w:ascii="Arial Nova Light" w:eastAsia="Times New Roman" w:hAnsi="Arial Nova Light" w:cs="Arial"/>
          <w:sz w:val="24"/>
          <w:szCs w:val="24"/>
        </w:rPr>
        <w:t>catorce</w:t>
      </w:r>
      <w:r w:rsidR="00106DFA" w:rsidRPr="008D0DA4">
        <w:rPr>
          <w:rFonts w:ascii="Arial Nova Light" w:eastAsia="Times New Roman" w:hAnsi="Arial Nova Light" w:cs="Arial"/>
          <w:sz w:val="24"/>
          <w:szCs w:val="24"/>
        </w:rPr>
        <w:t xml:space="preserve"> de </w:t>
      </w:r>
      <w:r w:rsidR="000A60FE" w:rsidRPr="008D0DA4">
        <w:rPr>
          <w:rFonts w:ascii="Arial Nova Light" w:eastAsia="Times New Roman" w:hAnsi="Arial Nova Light" w:cs="Arial"/>
          <w:sz w:val="24"/>
          <w:szCs w:val="24"/>
        </w:rPr>
        <w:t>mayo</w:t>
      </w:r>
      <w:r w:rsidR="00851F37" w:rsidRPr="008D0DA4">
        <w:rPr>
          <w:rFonts w:ascii="Arial Nova Light" w:eastAsia="Times New Roman" w:hAnsi="Arial Nova Light" w:cs="Arial"/>
          <w:sz w:val="24"/>
          <w:szCs w:val="24"/>
        </w:rPr>
        <w:t xml:space="preserve">, se celebró la Audiencia de Pruebas y Alegatos, </w:t>
      </w:r>
      <w:r w:rsidR="00C853BE" w:rsidRPr="008D0DA4">
        <w:rPr>
          <w:rFonts w:ascii="Arial Nova Light" w:eastAsia="Times New Roman" w:hAnsi="Arial Nova Light" w:cs="Arial"/>
          <w:sz w:val="24"/>
          <w:szCs w:val="24"/>
        </w:rPr>
        <w:t xml:space="preserve">y </w:t>
      </w:r>
      <w:r w:rsidR="00B74253" w:rsidRPr="008D0DA4">
        <w:rPr>
          <w:rFonts w:ascii="Arial Nova Light" w:eastAsia="Times New Roman" w:hAnsi="Arial Nova Light" w:cs="Arial"/>
          <w:sz w:val="24"/>
          <w:szCs w:val="24"/>
        </w:rPr>
        <w:t>una vez desahogada</w:t>
      </w:r>
      <w:r w:rsidR="002D04BC" w:rsidRPr="008D0DA4">
        <w:rPr>
          <w:rFonts w:ascii="Arial Nova Light" w:eastAsia="Times New Roman" w:hAnsi="Arial Nova Light" w:cs="Arial"/>
          <w:sz w:val="24"/>
          <w:szCs w:val="24"/>
        </w:rPr>
        <w:t>,</w:t>
      </w:r>
      <w:r w:rsidR="00B74253" w:rsidRPr="008D0DA4">
        <w:rPr>
          <w:rFonts w:ascii="Arial Nova Light" w:eastAsia="Times New Roman" w:hAnsi="Arial Nova Light" w:cs="Arial"/>
          <w:sz w:val="24"/>
          <w:szCs w:val="24"/>
        </w:rPr>
        <w:t xml:space="preserve"> </w:t>
      </w:r>
      <w:r w:rsidR="00851F37" w:rsidRPr="008D0DA4">
        <w:rPr>
          <w:rFonts w:ascii="Arial Nova Light" w:eastAsia="Times New Roman" w:hAnsi="Arial Nova Light" w:cs="Arial"/>
          <w:sz w:val="24"/>
          <w:szCs w:val="24"/>
        </w:rPr>
        <w:t xml:space="preserve">el </w:t>
      </w:r>
      <w:proofErr w:type="gramStart"/>
      <w:r w:rsidR="00851F37" w:rsidRPr="008D0DA4">
        <w:rPr>
          <w:rFonts w:ascii="Arial Nova Light" w:eastAsia="Times New Roman" w:hAnsi="Arial Nova Light" w:cs="Arial"/>
          <w:sz w:val="24"/>
          <w:szCs w:val="24"/>
        </w:rPr>
        <w:t xml:space="preserve">Secretario </w:t>
      </w:r>
      <w:r w:rsidR="00106DFA" w:rsidRPr="008D0DA4">
        <w:rPr>
          <w:rFonts w:ascii="Arial Nova Light" w:eastAsia="Times New Roman" w:hAnsi="Arial Nova Light" w:cs="Arial"/>
          <w:sz w:val="24"/>
          <w:szCs w:val="24"/>
        </w:rPr>
        <w:t>Técnico</w:t>
      </w:r>
      <w:proofErr w:type="gramEnd"/>
      <w:r w:rsidR="00851F37" w:rsidRPr="008D0DA4">
        <w:rPr>
          <w:rFonts w:ascii="Arial Nova Light" w:eastAsia="Times New Roman" w:hAnsi="Arial Nova Light" w:cs="Arial"/>
          <w:sz w:val="24"/>
          <w:szCs w:val="24"/>
        </w:rPr>
        <w:t xml:space="preserve"> </w:t>
      </w:r>
      <w:r w:rsidR="00C853BE" w:rsidRPr="008D0DA4">
        <w:rPr>
          <w:rFonts w:ascii="Arial Nova Light" w:eastAsia="Times New Roman" w:hAnsi="Arial Nova Light" w:cs="Arial"/>
          <w:sz w:val="24"/>
          <w:szCs w:val="24"/>
        </w:rPr>
        <w:t xml:space="preserve">al considerar debidamente integrado el expediente </w:t>
      </w:r>
      <w:r w:rsidR="000A60FE" w:rsidRPr="008D0DA4">
        <w:rPr>
          <w:rFonts w:ascii="Arial Nova Light" w:eastAsia="Times New Roman" w:hAnsi="Arial Nova Light" w:cs="Arial"/>
          <w:bCs/>
          <w:sz w:val="24"/>
          <w:szCs w:val="24"/>
        </w:rPr>
        <w:t>IEE/PES</w:t>
      </w:r>
      <w:r w:rsidR="00106DFA" w:rsidRPr="008D0DA4">
        <w:rPr>
          <w:rFonts w:ascii="Arial Nova Light" w:eastAsia="Times New Roman" w:hAnsi="Arial Nova Light" w:cs="Arial"/>
          <w:bCs/>
          <w:sz w:val="24"/>
          <w:szCs w:val="24"/>
        </w:rPr>
        <w:t>/0</w:t>
      </w:r>
      <w:r w:rsidR="000A60FE" w:rsidRPr="008D0DA4">
        <w:rPr>
          <w:rFonts w:ascii="Arial Nova Light" w:eastAsia="Times New Roman" w:hAnsi="Arial Nova Light" w:cs="Arial"/>
          <w:bCs/>
          <w:sz w:val="24"/>
          <w:szCs w:val="24"/>
        </w:rPr>
        <w:t>3</w:t>
      </w:r>
      <w:r w:rsidR="005035AA">
        <w:rPr>
          <w:rFonts w:ascii="Arial Nova Light" w:eastAsia="Times New Roman" w:hAnsi="Arial Nova Light" w:cs="Arial"/>
          <w:bCs/>
          <w:sz w:val="24"/>
          <w:szCs w:val="24"/>
        </w:rPr>
        <w:t>4</w:t>
      </w:r>
      <w:r w:rsidR="00106DFA" w:rsidRPr="008D0DA4">
        <w:rPr>
          <w:rFonts w:ascii="Arial Nova Light" w:eastAsia="Times New Roman" w:hAnsi="Arial Nova Light" w:cs="Arial"/>
          <w:bCs/>
          <w:sz w:val="24"/>
          <w:szCs w:val="24"/>
        </w:rPr>
        <w:t>/2021</w:t>
      </w:r>
      <w:r w:rsidR="00C853BE" w:rsidRPr="008D0DA4">
        <w:rPr>
          <w:rFonts w:ascii="Arial Nova Light" w:eastAsia="Times New Roman" w:hAnsi="Arial Nova Light" w:cs="Arial"/>
          <w:sz w:val="24"/>
          <w:szCs w:val="24"/>
        </w:rPr>
        <w:t xml:space="preserve">, </w:t>
      </w:r>
      <w:r w:rsidR="00851F37" w:rsidRPr="008D0DA4">
        <w:rPr>
          <w:rFonts w:ascii="Arial Nova Light" w:eastAsia="Times New Roman" w:hAnsi="Arial Nova Light" w:cs="Arial"/>
          <w:sz w:val="24"/>
          <w:szCs w:val="24"/>
        </w:rPr>
        <w:t xml:space="preserve">ordenó </w:t>
      </w:r>
      <w:r w:rsidR="00165BBA" w:rsidRPr="008D0DA4">
        <w:rPr>
          <w:rFonts w:ascii="Arial Nova Light" w:eastAsia="Times New Roman" w:hAnsi="Arial Nova Light" w:cs="Arial"/>
          <w:sz w:val="24"/>
          <w:szCs w:val="24"/>
        </w:rPr>
        <w:t xml:space="preserve">remitirlo </w:t>
      </w:r>
      <w:r w:rsidR="00C853BE" w:rsidRPr="008D0DA4">
        <w:rPr>
          <w:rFonts w:ascii="Arial Nova Light" w:eastAsia="Times New Roman" w:hAnsi="Arial Nova Light" w:cs="Arial"/>
          <w:sz w:val="24"/>
          <w:szCs w:val="24"/>
        </w:rPr>
        <w:t xml:space="preserve">a este Tribunal, </w:t>
      </w:r>
      <w:r w:rsidR="00106DFA" w:rsidRPr="008D0DA4">
        <w:rPr>
          <w:rFonts w:ascii="Arial Nova Light" w:eastAsia="Times New Roman" w:hAnsi="Arial Nova Light" w:cs="Arial"/>
          <w:sz w:val="24"/>
          <w:szCs w:val="24"/>
        </w:rPr>
        <w:t>siendo recibido</w:t>
      </w:r>
      <w:r w:rsidR="00DD7877" w:rsidRPr="008D0DA4">
        <w:rPr>
          <w:rFonts w:ascii="Arial Nova Light" w:eastAsia="Times New Roman" w:hAnsi="Arial Nova Light" w:cs="Arial"/>
          <w:sz w:val="24"/>
          <w:szCs w:val="24"/>
        </w:rPr>
        <w:t xml:space="preserve"> en fecha </w:t>
      </w:r>
      <w:r w:rsidR="005035AA">
        <w:rPr>
          <w:rFonts w:ascii="Arial Nova Light" w:eastAsia="Times New Roman" w:hAnsi="Arial Nova Light" w:cs="Arial"/>
          <w:sz w:val="24"/>
          <w:szCs w:val="24"/>
        </w:rPr>
        <w:t>quince</w:t>
      </w:r>
      <w:r w:rsidR="000A60FE" w:rsidRPr="008D0DA4">
        <w:rPr>
          <w:rFonts w:ascii="Arial Nova Light" w:eastAsia="Times New Roman" w:hAnsi="Arial Nova Light" w:cs="Arial"/>
          <w:sz w:val="24"/>
          <w:szCs w:val="24"/>
        </w:rPr>
        <w:t xml:space="preserve"> de mayo</w:t>
      </w:r>
      <w:r w:rsidR="00DD7877" w:rsidRPr="008D0DA4">
        <w:rPr>
          <w:rFonts w:ascii="Arial Nova Light" w:eastAsia="Times New Roman" w:hAnsi="Arial Nova Light" w:cs="Arial"/>
          <w:sz w:val="24"/>
          <w:szCs w:val="24"/>
        </w:rPr>
        <w:t xml:space="preserve">. </w:t>
      </w:r>
    </w:p>
    <w:p w14:paraId="2395EAD3" w14:textId="77777777" w:rsidR="008D0DA4"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137AAB48" w14:textId="3743BC23" w:rsidR="009D340E" w:rsidRPr="0041360F"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w:t>
      </w:r>
      <w:r w:rsidR="00657220" w:rsidRPr="0041360F">
        <w:rPr>
          <w:rFonts w:ascii="Arial Nova Light" w:eastAsia="Times New Roman" w:hAnsi="Arial Nova Light" w:cs="Arial"/>
          <w:b/>
          <w:sz w:val="24"/>
          <w:szCs w:val="24"/>
        </w:rPr>
        <w:t xml:space="preserve">Radicación </w:t>
      </w:r>
      <w:r w:rsidR="00BD1803" w:rsidRPr="0041360F">
        <w:rPr>
          <w:rFonts w:ascii="Arial Nova Light" w:eastAsia="Times New Roman" w:hAnsi="Arial Nova Light" w:cs="Arial"/>
          <w:b/>
          <w:sz w:val="24"/>
          <w:szCs w:val="24"/>
        </w:rPr>
        <w:t>del expediente TEEA-PES-</w:t>
      </w:r>
      <w:r w:rsidR="005035AA">
        <w:rPr>
          <w:rFonts w:ascii="Arial Nova Light" w:eastAsia="Times New Roman" w:hAnsi="Arial Nova Light" w:cs="Arial"/>
          <w:b/>
          <w:sz w:val="24"/>
          <w:szCs w:val="24"/>
        </w:rPr>
        <w:t>033</w:t>
      </w:r>
      <w:r w:rsidR="00DD7877" w:rsidRPr="0041360F">
        <w:rPr>
          <w:rFonts w:ascii="Arial Nova Light" w:eastAsia="Times New Roman" w:hAnsi="Arial Nova Light" w:cs="Arial"/>
          <w:b/>
          <w:sz w:val="24"/>
          <w:szCs w:val="24"/>
        </w:rPr>
        <w:t>/20</w:t>
      </w:r>
      <w:r w:rsidR="00165BBA" w:rsidRPr="0041360F">
        <w:rPr>
          <w:rFonts w:ascii="Arial Nova Light" w:eastAsia="Times New Roman" w:hAnsi="Arial Nova Light" w:cs="Arial"/>
          <w:b/>
          <w:sz w:val="24"/>
          <w:szCs w:val="24"/>
        </w:rPr>
        <w:t>21</w:t>
      </w:r>
      <w:r w:rsidR="00DD7877" w:rsidRPr="0041360F">
        <w:rPr>
          <w:rFonts w:ascii="Arial Nova Light" w:eastAsia="Times New Roman" w:hAnsi="Arial Nova Light" w:cs="Arial"/>
          <w:b/>
          <w:sz w:val="24"/>
          <w:szCs w:val="24"/>
        </w:rPr>
        <w:t xml:space="preserve"> </w:t>
      </w:r>
      <w:r w:rsidR="00657220" w:rsidRPr="0041360F">
        <w:rPr>
          <w:rFonts w:ascii="Arial Nova Light" w:eastAsia="Times New Roman" w:hAnsi="Arial Nova Light" w:cs="Arial"/>
          <w:b/>
          <w:sz w:val="24"/>
          <w:szCs w:val="24"/>
        </w:rPr>
        <w:t xml:space="preserve">y turno a Ponencia. </w:t>
      </w:r>
      <w:r w:rsidR="00165BBA" w:rsidRPr="0041360F">
        <w:rPr>
          <w:rFonts w:ascii="Arial Nova Light" w:eastAsia="Times New Roman" w:hAnsi="Arial Nova Light" w:cs="Arial"/>
          <w:sz w:val="24"/>
          <w:szCs w:val="24"/>
        </w:rPr>
        <w:t>Mediante Acuerdo de Turno de Presidencia</w:t>
      </w:r>
      <w:r w:rsidR="00977821" w:rsidRPr="0041360F">
        <w:rPr>
          <w:rFonts w:ascii="Arial Nova Light" w:eastAsia="Times New Roman" w:hAnsi="Arial Nova Light" w:cs="Arial"/>
          <w:sz w:val="24"/>
          <w:szCs w:val="24"/>
        </w:rPr>
        <w:t xml:space="preserve">, en fecha </w:t>
      </w:r>
      <w:r w:rsidR="005035AA">
        <w:rPr>
          <w:rFonts w:ascii="Arial Nova Light" w:eastAsia="Times New Roman" w:hAnsi="Arial Nova Light" w:cs="Arial"/>
          <w:sz w:val="24"/>
          <w:szCs w:val="24"/>
        </w:rPr>
        <w:t>dieciséis</w:t>
      </w:r>
      <w:r w:rsidR="00F51AC0" w:rsidRPr="0041360F">
        <w:rPr>
          <w:rFonts w:ascii="Arial Nova Light" w:eastAsia="Times New Roman" w:hAnsi="Arial Nova Light" w:cs="Arial"/>
          <w:sz w:val="24"/>
          <w:szCs w:val="24"/>
        </w:rPr>
        <w:t xml:space="preserve"> de </w:t>
      </w:r>
      <w:r w:rsidR="009D340E" w:rsidRPr="0041360F">
        <w:rPr>
          <w:rFonts w:ascii="Arial Nova Light" w:eastAsia="Times New Roman" w:hAnsi="Arial Nova Light" w:cs="Arial"/>
          <w:sz w:val="24"/>
          <w:szCs w:val="24"/>
        </w:rPr>
        <w:t>mayo</w:t>
      </w:r>
      <w:r w:rsidR="00165BBA" w:rsidRPr="0041360F">
        <w:rPr>
          <w:rFonts w:ascii="Arial Nova Light" w:eastAsia="Times New Roman" w:hAnsi="Arial Nova Light" w:cs="Arial"/>
          <w:sz w:val="24"/>
          <w:szCs w:val="24"/>
        </w:rPr>
        <w:t xml:space="preserve"> se </w:t>
      </w:r>
      <w:r w:rsidR="003C6A1D" w:rsidRPr="0041360F">
        <w:rPr>
          <w:rFonts w:ascii="Arial Nova Light" w:eastAsia="Times New Roman" w:hAnsi="Arial Nova Light" w:cs="Arial"/>
          <w:sz w:val="24"/>
          <w:szCs w:val="24"/>
        </w:rPr>
        <w:t>ordenó el registro del asunto en el Libro de</w:t>
      </w:r>
      <w:r w:rsidR="006171E0" w:rsidRPr="0041360F">
        <w:rPr>
          <w:rFonts w:ascii="Arial Nova Light" w:eastAsia="Times New Roman" w:hAnsi="Arial Nova Light" w:cs="Arial"/>
          <w:sz w:val="24"/>
          <w:szCs w:val="24"/>
        </w:rPr>
        <w:t xml:space="preserve"> Gobierno de </w:t>
      </w:r>
      <w:r w:rsidR="003C6A1D" w:rsidRPr="0041360F">
        <w:rPr>
          <w:rFonts w:ascii="Arial Nova Light" w:eastAsia="Times New Roman" w:hAnsi="Arial Nova Light" w:cs="Arial"/>
          <w:sz w:val="24"/>
          <w:szCs w:val="24"/>
        </w:rPr>
        <w:t xml:space="preserve">Procedimientos Especiales Sancionadores, </w:t>
      </w:r>
      <w:r w:rsidR="00DD7877" w:rsidRPr="0041360F">
        <w:rPr>
          <w:rFonts w:ascii="Arial Nova Light" w:eastAsia="Times New Roman" w:hAnsi="Arial Nova Light" w:cs="Arial"/>
          <w:sz w:val="24"/>
          <w:szCs w:val="24"/>
        </w:rPr>
        <w:t xml:space="preserve">al que correspondió el número de expediente </w:t>
      </w:r>
      <w:r w:rsidR="00977821" w:rsidRPr="0041360F">
        <w:rPr>
          <w:rFonts w:ascii="Arial Nova Light" w:eastAsia="Times New Roman" w:hAnsi="Arial Nova Light" w:cs="Arial"/>
          <w:b/>
          <w:sz w:val="24"/>
          <w:szCs w:val="24"/>
        </w:rPr>
        <w:t>TEEA-PES-</w:t>
      </w:r>
      <w:r w:rsidR="009D340E" w:rsidRPr="0041360F">
        <w:rPr>
          <w:rFonts w:ascii="Arial Nova Light" w:eastAsia="Times New Roman" w:hAnsi="Arial Nova Light" w:cs="Arial"/>
          <w:b/>
          <w:sz w:val="24"/>
          <w:szCs w:val="24"/>
        </w:rPr>
        <w:t>0</w:t>
      </w:r>
      <w:r w:rsidR="005035AA">
        <w:rPr>
          <w:rFonts w:ascii="Arial Nova Light" w:eastAsia="Times New Roman" w:hAnsi="Arial Nova Light" w:cs="Arial"/>
          <w:b/>
          <w:sz w:val="24"/>
          <w:szCs w:val="24"/>
        </w:rPr>
        <w:t>34</w:t>
      </w:r>
      <w:r w:rsidR="003C6A1D" w:rsidRPr="0041360F">
        <w:rPr>
          <w:rFonts w:ascii="Arial Nova Light" w:eastAsia="Times New Roman" w:hAnsi="Arial Nova Light" w:cs="Arial"/>
          <w:b/>
          <w:sz w:val="24"/>
          <w:szCs w:val="24"/>
        </w:rPr>
        <w:t>/</w:t>
      </w:r>
      <w:r w:rsidR="00D532BD" w:rsidRPr="0041360F">
        <w:rPr>
          <w:rFonts w:ascii="Arial Nova Light" w:eastAsia="Times New Roman" w:hAnsi="Arial Nova Light" w:cs="Arial"/>
          <w:b/>
          <w:sz w:val="24"/>
          <w:szCs w:val="24"/>
        </w:rPr>
        <w:t>2019</w:t>
      </w:r>
      <w:r w:rsidR="005649C7">
        <w:rPr>
          <w:rFonts w:ascii="Arial Nova Light" w:eastAsia="Times New Roman" w:hAnsi="Arial Nova Light" w:cs="Arial"/>
          <w:b/>
          <w:sz w:val="24"/>
          <w:szCs w:val="24"/>
        </w:rPr>
        <w:t xml:space="preserve"> </w:t>
      </w:r>
      <w:r w:rsidR="00DD7877" w:rsidRPr="0041360F">
        <w:rPr>
          <w:rFonts w:ascii="Arial Nova Light" w:eastAsia="Times New Roman" w:hAnsi="Arial Nova Light" w:cs="Arial"/>
          <w:sz w:val="24"/>
          <w:szCs w:val="24"/>
        </w:rPr>
        <w:t xml:space="preserve">y </w:t>
      </w:r>
      <w:r w:rsidR="00165BBA" w:rsidRPr="0041360F">
        <w:rPr>
          <w:rFonts w:ascii="Arial Nova Light" w:eastAsia="Times New Roman" w:hAnsi="Arial Nova Light" w:cs="Arial"/>
          <w:sz w:val="24"/>
          <w:szCs w:val="24"/>
        </w:rPr>
        <w:t>se</w:t>
      </w:r>
      <w:r w:rsidR="00DD7877" w:rsidRPr="0041360F">
        <w:rPr>
          <w:rFonts w:ascii="Arial Nova Light" w:eastAsia="Times New Roman" w:hAnsi="Arial Nova Light" w:cs="Arial"/>
          <w:sz w:val="24"/>
          <w:szCs w:val="24"/>
        </w:rPr>
        <w:t xml:space="preserve"> turnó </w:t>
      </w:r>
      <w:r w:rsidR="003C6A1D" w:rsidRPr="0041360F">
        <w:rPr>
          <w:rFonts w:ascii="Arial Nova Light" w:eastAsia="Times New Roman" w:hAnsi="Arial Nova Light" w:cs="Arial"/>
          <w:sz w:val="24"/>
          <w:szCs w:val="24"/>
        </w:rPr>
        <w:t xml:space="preserve">a la </w:t>
      </w:r>
      <w:r w:rsidR="00B74253" w:rsidRPr="0041360F">
        <w:rPr>
          <w:rFonts w:ascii="Arial Nova Light" w:eastAsia="Times New Roman" w:hAnsi="Arial Nova Light" w:cs="Arial"/>
          <w:sz w:val="24"/>
          <w:szCs w:val="24"/>
        </w:rPr>
        <w:t>P</w:t>
      </w:r>
      <w:r w:rsidR="003C6A1D" w:rsidRPr="0041360F">
        <w:rPr>
          <w:rFonts w:ascii="Arial Nova Light" w:eastAsia="Times New Roman" w:hAnsi="Arial Nova Light" w:cs="Arial"/>
          <w:sz w:val="24"/>
          <w:szCs w:val="24"/>
        </w:rPr>
        <w:t>onencia de la</w:t>
      </w:r>
      <w:r w:rsidR="00165BBA" w:rsidRPr="0041360F">
        <w:rPr>
          <w:rFonts w:ascii="Arial Nova Light" w:eastAsia="Times New Roman" w:hAnsi="Arial Nova Light" w:cs="Arial"/>
          <w:sz w:val="24"/>
          <w:szCs w:val="24"/>
        </w:rPr>
        <w:t xml:space="preserve"> Magistrada Claudia Eloisa Díaz de León González</w:t>
      </w:r>
      <w:r w:rsidR="008F1C7D" w:rsidRPr="0041360F">
        <w:rPr>
          <w:rFonts w:ascii="Arial Nova Light" w:eastAsia="Times New Roman" w:hAnsi="Arial Nova Light" w:cs="Arial"/>
          <w:sz w:val="24"/>
          <w:szCs w:val="24"/>
        </w:rPr>
        <w:t xml:space="preserve">. </w:t>
      </w:r>
    </w:p>
    <w:p w14:paraId="60D8F85D" w14:textId="77777777" w:rsidR="009D340E" w:rsidRPr="0041360F" w:rsidRDefault="009D340E" w:rsidP="009D340E">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0BF37E95" w14:textId="5CEEB775" w:rsidR="00E14CF9" w:rsidRDefault="008D0DA4" w:rsidP="008D0DA4">
      <w:pPr>
        <w:pStyle w:val="Prrafodelista"/>
        <w:shd w:val="clear" w:color="auto" w:fill="FFFFFF"/>
        <w:tabs>
          <w:tab w:val="left" w:pos="426"/>
        </w:tabs>
        <w:spacing w:after="0" w:line="360" w:lineRule="auto"/>
        <w:ind w:left="0"/>
        <w:jc w:val="both"/>
        <w:rPr>
          <w:rFonts w:ascii="Arial Nova Light" w:hAnsi="Arial Nova Light" w:cs="Arial"/>
          <w:sz w:val="24"/>
          <w:szCs w:val="24"/>
        </w:rPr>
      </w:pPr>
      <w:r>
        <w:rPr>
          <w:rFonts w:ascii="Arial Nova Light" w:eastAsia="Times New Roman" w:hAnsi="Arial Nova Light" w:cs="Arial"/>
          <w:b/>
          <w:sz w:val="24"/>
          <w:szCs w:val="24"/>
        </w:rPr>
        <w:t xml:space="preserve">1.8. </w:t>
      </w:r>
      <w:r w:rsidR="00DF651C" w:rsidRPr="0041360F">
        <w:rPr>
          <w:rFonts w:ascii="Arial Nova Light" w:eastAsia="Times New Roman" w:hAnsi="Arial Nova Light" w:cs="Arial"/>
          <w:b/>
          <w:sz w:val="24"/>
          <w:szCs w:val="24"/>
        </w:rPr>
        <w:t>Formulación del Proyecto de Resolución</w:t>
      </w:r>
      <w:r w:rsidR="007260DC" w:rsidRPr="0041360F">
        <w:rPr>
          <w:rFonts w:ascii="Arial Nova Light" w:eastAsia="Times New Roman" w:hAnsi="Arial Nova Light" w:cs="Arial"/>
          <w:b/>
          <w:sz w:val="24"/>
          <w:szCs w:val="24"/>
        </w:rPr>
        <w:t xml:space="preserve">. </w:t>
      </w:r>
      <w:r w:rsidR="00DF651C" w:rsidRPr="0041360F">
        <w:rPr>
          <w:rFonts w:ascii="Arial Nova Light" w:hAnsi="Arial Nova Light" w:cs="Arial"/>
          <w:sz w:val="24"/>
          <w:szCs w:val="24"/>
        </w:rPr>
        <w:t xml:space="preserve">Verificada la debida integración del expediente, no existiendo trámite alguno o diligencia pendiente por realizar, mediante proveído </w:t>
      </w:r>
      <w:r w:rsidR="00DF651C" w:rsidRPr="00AF538F">
        <w:rPr>
          <w:rFonts w:ascii="Arial Nova Light" w:hAnsi="Arial Nova Light" w:cs="Arial"/>
          <w:sz w:val="24"/>
          <w:szCs w:val="24"/>
        </w:rPr>
        <w:t xml:space="preserve">de fecha </w:t>
      </w:r>
      <w:r w:rsidR="005035AA" w:rsidRPr="000A0AFF">
        <w:rPr>
          <w:rFonts w:ascii="Arial Nova Light" w:hAnsi="Arial Nova Light" w:cs="Arial"/>
          <w:sz w:val="24"/>
          <w:szCs w:val="24"/>
        </w:rPr>
        <w:t>dieci</w:t>
      </w:r>
      <w:r w:rsidR="009F4DE4" w:rsidRPr="000A0AFF">
        <w:rPr>
          <w:rFonts w:ascii="Arial Nova Light" w:hAnsi="Arial Nova Light" w:cs="Arial"/>
          <w:sz w:val="24"/>
          <w:szCs w:val="24"/>
        </w:rPr>
        <w:t xml:space="preserve">ocho </w:t>
      </w:r>
      <w:r w:rsidR="00977821" w:rsidRPr="000A0AFF">
        <w:rPr>
          <w:rFonts w:ascii="Arial Nova Light" w:hAnsi="Arial Nova Light" w:cs="Arial"/>
          <w:sz w:val="24"/>
          <w:szCs w:val="24"/>
        </w:rPr>
        <w:t xml:space="preserve">de </w:t>
      </w:r>
      <w:r w:rsidR="00044531" w:rsidRPr="000A0AFF">
        <w:rPr>
          <w:rFonts w:ascii="Arial Nova Light" w:hAnsi="Arial Nova Light" w:cs="Arial"/>
          <w:sz w:val="24"/>
          <w:szCs w:val="24"/>
        </w:rPr>
        <w:t>mayo</w:t>
      </w:r>
      <w:r w:rsidR="00807FA3" w:rsidRPr="000A0AFF">
        <w:rPr>
          <w:rFonts w:ascii="Arial Nova Light" w:hAnsi="Arial Nova Light" w:cs="Arial"/>
          <w:sz w:val="24"/>
          <w:szCs w:val="24"/>
        </w:rPr>
        <w:t>,</w:t>
      </w:r>
      <w:r w:rsidR="00977821" w:rsidRPr="000A0AFF">
        <w:rPr>
          <w:rFonts w:ascii="Arial Nova Light" w:hAnsi="Arial Nova Light" w:cs="Arial"/>
          <w:sz w:val="24"/>
          <w:szCs w:val="24"/>
        </w:rPr>
        <w:t xml:space="preserve"> </w:t>
      </w:r>
      <w:r w:rsidR="00DF651C" w:rsidRPr="000A0AFF">
        <w:rPr>
          <w:rFonts w:ascii="Arial Nova Light" w:hAnsi="Arial Nova Light" w:cs="Arial"/>
          <w:sz w:val="24"/>
          <w:szCs w:val="24"/>
        </w:rPr>
        <w:t>se</w:t>
      </w:r>
      <w:r w:rsidR="00DF651C" w:rsidRPr="0041360F">
        <w:rPr>
          <w:rFonts w:ascii="Arial Nova Light" w:hAnsi="Arial Nova Light" w:cs="Arial"/>
          <w:sz w:val="24"/>
          <w:szCs w:val="24"/>
        </w:rPr>
        <w:t xml:space="preserve"> ordenó formular el proyecto de resolución y ponerlo a consideración del Pleno, en términos de la fracción IV</w:t>
      </w:r>
      <w:r w:rsidR="008F1C7D" w:rsidRPr="0041360F">
        <w:rPr>
          <w:rFonts w:ascii="Arial Nova Light" w:hAnsi="Arial Nova Light" w:cs="Arial"/>
          <w:sz w:val="24"/>
          <w:szCs w:val="24"/>
        </w:rPr>
        <w:t>,</w:t>
      </w:r>
      <w:r w:rsidR="00DF651C" w:rsidRPr="0041360F">
        <w:rPr>
          <w:rFonts w:ascii="Arial Nova Light" w:hAnsi="Arial Nova Light" w:cs="Arial"/>
          <w:sz w:val="24"/>
          <w:szCs w:val="24"/>
        </w:rPr>
        <w:t xml:space="preserve"> del artículo 274 del Código Electoral. </w:t>
      </w:r>
    </w:p>
    <w:p w14:paraId="4D00E6A2" w14:textId="369CBA9B" w:rsidR="000A0AFF" w:rsidRDefault="000A0AFF" w:rsidP="008D0DA4">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35AF9969" w14:textId="38893BA6" w:rsidR="000A0AFF" w:rsidRPr="0057114C" w:rsidRDefault="0057114C" w:rsidP="008D0DA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hAnsi="Arial Nova Light" w:cs="Arial"/>
          <w:b/>
          <w:bCs/>
          <w:sz w:val="24"/>
          <w:szCs w:val="24"/>
        </w:rPr>
        <w:t xml:space="preserve">1.9. Resolución Sala Regional Monterrey. </w:t>
      </w:r>
      <w:r>
        <w:rPr>
          <w:rFonts w:ascii="Arial Nova Light" w:hAnsi="Arial Nova Light" w:cs="Arial"/>
          <w:sz w:val="24"/>
          <w:szCs w:val="24"/>
        </w:rPr>
        <w:t xml:space="preserve">El día 2 de junio, la Sala Regional Monterrey, en el expediente SM-JE-127/2021, ordenó modificar la presente sentencia en relación con la sanción impuesta. </w:t>
      </w:r>
    </w:p>
    <w:p w14:paraId="174BDF11" w14:textId="77777777" w:rsidR="00784932" w:rsidRPr="0041360F" w:rsidRDefault="00784932" w:rsidP="001A3DF4">
      <w:pPr>
        <w:pStyle w:val="Prrafodelista"/>
        <w:tabs>
          <w:tab w:val="left" w:pos="0"/>
          <w:tab w:val="left" w:pos="142"/>
          <w:tab w:val="left" w:pos="284"/>
          <w:tab w:val="left" w:pos="426"/>
        </w:tabs>
        <w:spacing w:before="360" w:after="360" w:line="360" w:lineRule="auto"/>
        <w:ind w:left="0"/>
        <w:jc w:val="both"/>
        <w:rPr>
          <w:rFonts w:ascii="Arial Nova Light" w:hAnsi="Arial Nova Light" w:cs="Arial"/>
          <w:sz w:val="24"/>
          <w:szCs w:val="24"/>
          <w:highlight w:val="yellow"/>
        </w:rPr>
      </w:pPr>
    </w:p>
    <w:p w14:paraId="12A8D510" w14:textId="5BED67FE" w:rsidR="00165BBA" w:rsidRPr="0041360F" w:rsidRDefault="006E7BAE" w:rsidP="001A3DF4">
      <w:pPr>
        <w:pStyle w:val="Prrafodelista"/>
        <w:numPr>
          <w:ilvl w:val="0"/>
          <w:numId w:val="33"/>
        </w:numPr>
        <w:shd w:val="clear" w:color="auto" w:fill="FFFFFF"/>
        <w:tabs>
          <w:tab w:val="left" w:pos="284"/>
        </w:tabs>
        <w:spacing w:after="0" w:line="360" w:lineRule="auto"/>
        <w:ind w:left="0" w:firstLine="0"/>
        <w:mirrorIndents/>
        <w:jc w:val="both"/>
        <w:rPr>
          <w:rFonts w:ascii="Arial Nova Light" w:hAnsi="Arial Nova Light" w:cs="Arial"/>
          <w:sz w:val="24"/>
          <w:szCs w:val="24"/>
        </w:rPr>
      </w:pPr>
      <w:bookmarkStart w:id="4" w:name="_Hlk499556802"/>
      <w:bookmarkEnd w:id="2"/>
      <w:r w:rsidRPr="0041360F">
        <w:rPr>
          <w:rFonts w:ascii="Arial Nova Light" w:hAnsi="Arial Nova Light" w:cs="Arial"/>
          <w:b/>
          <w:sz w:val="24"/>
          <w:szCs w:val="24"/>
        </w:rPr>
        <w:t xml:space="preserve">COMPETENCIA. </w:t>
      </w:r>
      <w:bookmarkEnd w:id="4"/>
      <w:r w:rsidR="00165BBA" w:rsidRPr="0041360F">
        <w:rPr>
          <w:rFonts w:ascii="Arial Nova Light" w:hAnsi="Arial Nova Light" w:cs="Arial"/>
          <w:sz w:val="24"/>
          <w:szCs w:val="24"/>
        </w:rPr>
        <w:t xml:space="preserve">Este Tribunal es competente para resolver el Procedimiento Especial Sancionador en términos de lo que disponen </w:t>
      </w:r>
      <w:r w:rsidR="00384A41" w:rsidRPr="0041360F">
        <w:rPr>
          <w:rFonts w:ascii="Arial Nova Light" w:eastAsia="Arial" w:hAnsi="Arial Nova Light" w:cs="Arial"/>
          <w:sz w:val="24"/>
          <w:szCs w:val="24"/>
        </w:rPr>
        <w:t>los artículos 246, de la LGIPE y 162 del Código Electoral, respecto a normas en materia de propaganda electoral vinculada con el actual proceso electoral</w:t>
      </w:r>
      <w:r w:rsidR="00165BBA" w:rsidRPr="0041360F">
        <w:rPr>
          <w:rFonts w:ascii="Arial Nova Light" w:hAnsi="Arial Nova Light" w:cs="Arial"/>
          <w:sz w:val="24"/>
          <w:szCs w:val="24"/>
        </w:rPr>
        <w:t xml:space="preserve"> por la </w:t>
      </w:r>
      <w:r w:rsidR="00384A41" w:rsidRPr="0041360F">
        <w:rPr>
          <w:rFonts w:ascii="Arial Nova Light" w:hAnsi="Arial Nova Light" w:cs="Arial"/>
          <w:sz w:val="24"/>
          <w:szCs w:val="24"/>
        </w:rPr>
        <w:t xml:space="preserve">presunta </w:t>
      </w:r>
      <w:r w:rsidR="00165BBA" w:rsidRPr="0041360F">
        <w:rPr>
          <w:rFonts w:ascii="Arial Nova Light" w:hAnsi="Arial Nova Light" w:cs="Arial"/>
          <w:sz w:val="24"/>
          <w:szCs w:val="24"/>
        </w:rPr>
        <w:t xml:space="preserve">colocación de </w:t>
      </w:r>
      <w:r w:rsidR="00384A41" w:rsidRPr="0041360F">
        <w:rPr>
          <w:rFonts w:ascii="Arial Nova Light" w:hAnsi="Arial Nova Light" w:cs="Arial"/>
          <w:sz w:val="24"/>
          <w:szCs w:val="24"/>
        </w:rPr>
        <w:t>diversos</w:t>
      </w:r>
      <w:r w:rsidR="00165BBA" w:rsidRPr="0041360F">
        <w:rPr>
          <w:rFonts w:ascii="Arial Nova Light" w:hAnsi="Arial Nova Light" w:cs="Arial"/>
          <w:sz w:val="24"/>
          <w:szCs w:val="24"/>
        </w:rPr>
        <w:t xml:space="preserve"> espectacular</w:t>
      </w:r>
      <w:r w:rsidR="00384A41" w:rsidRPr="0041360F">
        <w:rPr>
          <w:rFonts w:ascii="Arial Nova Light" w:hAnsi="Arial Nova Light" w:cs="Arial"/>
          <w:sz w:val="24"/>
          <w:szCs w:val="24"/>
        </w:rPr>
        <w:t>es</w:t>
      </w:r>
      <w:r w:rsidR="00165BBA" w:rsidRPr="0041360F">
        <w:rPr>
          <w:rFonts w:ascii="Arial Nova Light" w:hAnsi="Arial Nova Light" w:cs="Arial"/>
          <w:sz w:val="24"/>
          <w:szCs w:val="24"/>
        </w:rPr>
        <w:t xml:space="preserve"> </w:t>
      </w:r>
      <w:r w:rsidR="00384A41" w:rsidRPr="0041360F">
        <w:rPr>
          <w:rFonts w:ascii="Arial Nova Light" w:hAnsi="Arial Nova Light" w:cs="Arial"/>
          <w:sz w:val="24"/>
          <w:szCs w:val="24"/>
        </w:rPr>
        <w:t>del candidato</w:t>
      </w:r>
      <w:r w:rsidR="00C57D9B" w:rsidRPr="0041360F">
        <w:rPr>
          <w:rFonts w:ascii="Arial Nova Light" w:hAnsi="Arial Nova Light" w:cs="Arial"/>
          <w:sz w:val="24"/>
          <w:szCs w:val="24"/>
        </w:rPr>
        <w:t xml:space="preserve"> a la alcaldía de Aguascalientes,</w:t>
      </w:r>
      <w:r w:rsidR="00384A41" w:rsidRPr="0041360F">
        <w:rPr>
          <w:rFonts w:ascii="Arial Nova Light" w:hAnsi="Arial Nova Light" w:cs="Arial"/>
          <w:sz w:val="24"/>
          <w:szCs w:val="24"/>
        </w:rPr>
        <w:t xml:space="preserve"> </w:t>
      </w:r>
      <w:r w:rsidR="00C57D9B" w:rsidRPr="0041360F">
        <w:rPr>
          <w:rFonts w:ascii="Arial Nova Light" w:hAnsi="Arial Nova Light" w:cs="Arial"/>
          <w:sz w:val="24"/>
          <w:szCs w:val="24"/>
        </w:rPr>
        <w:t>p</w:t>
      </w:r>
      <w:r w:rsidR="00384A41" w:rsidRPr="0041360F">
        <w:rPr>
          <w:rFonts w:ascii="Arial Nova Light" w:hAnsi="Arial Nova Light" w:cs="Arial"/>
          <w:sz w:val="24"/>
          <w:szCs w:val="24"/>
        </w:rPr>
        <w:t>ostulado por la Coalición “Juntos Haremos Historia”</w:t>
      </w:r>
      <w:r w:rsidR="00C57D9B" w:rsidRPr="0041360F">
        <w:rPr>
          <w:rFonts w:ascii="Arial Nova Light" w:hAnsi="Arial Nova Light" w:cs="Arial"/>
          <w:sz w:val="24"/>
          <w:szCs w:val="24"/>
        </w:rPr>
        <w:t xml:space="preserve">. </w:t>
      </w:r>
    </w:p>
    <w:p w14:paraId="3AC196F7" w14:textId="77777777" w:rsidR="00165BBA" w:rsidRPr="0041360F" w:rsidRDefault="00165BBA" w:rsidP="001A3DF4">
      <w:pPr>
        <w:pStyle w:val="Prrafodelista"/>
        <w:shd w:val="clear" w:color="auto" w:fill="FFFFFF"/>
        <w:tabs>
          <w:tab w:val="left" w:pos="284"/>
        </w:tabs>
        <w:spacing w:after="0" w:line="360" w:lineRule="auto"/>
        <w:ind w:left="0"/>
        <w:mirrorIndents/>
        <w:jc w:val="both"/>
        <w:rPr>
          <w:rFonts w:ascii="Arial Nova Light" w:hAnsi="Arial Nova Light" w:cs="Arial"/>
          <w:sz w:val="24"/>
          <w:szCs w:val="24"/>
        </w:rPr>
      </w:pPr>
    </w:p>
    <w:p w14:paraId="1E7DDB56" w14:textId="64BB334F" w:rsidR="00165BBA" w:rsidRPr="0041360F" w:rsidRDefault="00165BBA" w:rsidP="001A3DF4">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41360F">
        <w:rPr>
          <w:rFonts w:ascii="Arial Nova Light" w:hAnsi="Arial Nova Light" w:cs="Arial"/>
          <w:sz w:val="24"/>
          <w:szCs w:val="24"/>
        </w:rPr>
        <w:lastRenderedPageBreak/>
        <w:t xml:space="preserve">Lo anterior, además encuentra sustento en la </w:t>
      </w:r>
      <w:r w:rsidRPr="0041360F">
        <w:rPr>
          <w:rFonts w:ascii="Arial Nova Light" w:hAnsi="Arial Nova Light" w:cs="Arial"/>
          <w:b/>
          <w:bCs/>
          <w:sz w:val="24"/>
          <w:szCs w:val="24"/>
        </w:rPr>
        <w:t>jurisprudencia 25/2015</w:t>
      </w:r>
      <w:r w:rsidRPr="0041360F">
        <w:rPr>
          <w:rFonts w:ascii="Arial Nova Light" w:hAnsi="Arial Nova Light" w:cs="Arial"/>
          <w:sz w:val="24"/>
          <w:szCs w:val="24"/>
        </w:rPr>
        <w:t xml:space="preserve">, de rubro: </w:t>
      </w:r>
      <w:r w:rsidRPr="0041360F">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41360F" w:rsidRDefault="00E2275A" w:rsidP="001A3DF4">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26B24739" w14:textId="6BBB8AD7" w:rsidR="006A3A19" w:rsidRPr="0041360F" w:rsidRDefault="006A3A19" w:rsidP="001A3DF4">
      <w:pPr>
        <w:pStyle w:val="Prrafodelista"/>
        <w:numPr>
          <w:ilvl w:val="0"/>
          <w:numId w:val="33"/>
        </w:numPr>
        <w:shd w:val="clear" w:color="auto" w:fill="FFFFFF"/>
        <w:tabs>
          <w:tab w:val="left" w:pos="284"/>
        </w:tabs>
        <w:spacing w:line="360" w:lineRule="auto"/>
        <w:ind w:left="0" w:firstLine="0"/>
        <w:jc w:val="both"/>
        <w:rPr>
          <w:rFonts w:ascii="Arial Nova Light" w:hAnsi="Arial Nova Light" w:cs="Arial"/>
          <w:sz w:val="24"/>
          <w:szCs w:val="24"/>
        </w:rPr>
      </w:pPr>
      <w:r w:rsidRPr="0041360F">
        <w:rPr>
          <w:rFonts w:ascii="Arial Nova Light" w:hAnsi="Arial Nova Light" w:cs="Arial"/>
          <w:b/>
          <w:bCs/>
          <w:sz w:val="24"/>
          <w:szCs w:val="24"/>
        </w:rPr>
        <w:t>OPORTUNIDAD.</w:t>
      </w:r>
      <w:r w:rsidRPr="0041360F">
        <w:rPr>
          <w:rFonts w:ascii="Arial Nova Light" w:hAnsi="Arial Nova Light" w:cs="Arial"/>
          <w:sz w:val="24"/>
          <w:szCs w:val="24"/>
        </w:rPr>
        <w:t xml:space="preserve"> Se cumple con tal requisito, toda vez que el hecho denunciado, está relacionado con </w:t>
      </w:r>
      <w:r w:rsidR="00E64419">
        <w:rPr>
          <w:rFonts w:ascii="Arial Nova Light" w:hAnsi="Arial Nova Light" w:cs="Arial"/>
          <w:sz w:val="24"/>
          <w:szCs w:val="24"/>
        </w:rPr>
        <w:t>propaganda electoral impresa</w:t>
      </w:r>
      <w:r w:rsidRPr="0041360F">
        <w:rPr>
          <w:rFonts w:ascii="Arial Nova Light" w:hAnsi="Arial Nova Light" w:cs="Arial"/>
          <w:sz w:val="24"/>
          <w:szCs w:val="24"/>
        </w:rPr>
        <w:t xml:space="preserve">, lo que produce consecuencias en tanto sus efectos no cesen, por lo tanto, ante la subsistencia del hecho controvertido el plazo legal no podría estimarse agotado, en términos de la </w:t>
      </w:r>
      <w:r w:rsidRPr="0041360F">
        <w:rPr>
          <w:rFonts w:ascii="Arial Nova Light" w:hAnsi="Arial Nova Light" w:cs="Arial"/>
          <w:b/>
          <w:bCs/>
          <w:sz w:val="24"/>
          <w:szCs w:val="24"/>
        </w:rPr>
        <w:t>jurisprudencia 6/2007</w:t>
      </w:r>
      <w:r w:rsidRPr="0041360F">
        <w:rPr>
          <w:rFonts w:ascii="Arial Nova Light" w:hAnsi="Arial Nova Light" w:cs="Arial"/>
          <w:sz w:val="24"/>
          <w:szCs w:val="24"/>
        </w:rPr>
        <w:t xml:space="preserve">, de rubro: </w:t>
      </w:r>
      <w:r w:rsidRPr="0041360F">
        <w:rPr>
          <w:rFonts w:ascii="Arial Nova Light" w:hAnsi="Arial Nova Light" w:cs="Arial"/>
          <w:b/>
          <w:bCs/>
          <w:sz w:val="24"/>
          <w:szCs w:val="24"/>
        </w:rPr>
        <w:t>PLAZOS LEGALES. CÓMPUTO PARA EL EJERCICIO DE UN DERECHO O LA LIBERACIÓN DE UNA OBLIGACIÓN, CUANDO SE TRATA DE ACTOS DE TRACTO SUCESIVO</w:t>
      </w:r>
      <w:r w:rsidRPr="0041360F">
        <w:rPr>
          <w:rFonts w:ascii="Arial Nova Light" w:hAnsi="Arial Nova Light" w:cs="Arial"/>
          <w:sz w:val="24"/>
          <w:szCs w:val="24"/>
        </w:rPr>
        <w:t>.</w:t>
      </w:r>
      <w:r w:rsidRPr="0041360F">
        <w:rPr>
          <w:rFonts w:ascii="Arial Nova Light" w:hAnsi="Arial Nova Light" w:cs="Arial"/>
          <w:b/>
          <w:bCs/>
          <w:sz w:val="24"/>
          <w:szCs w:val="24"/>
        </w:rPr>
        <w:t xml:space="preserve"> </w:t>
      </w:r>
      <w:r w:rsidRPr="0041360F">
        <w:rPr>
          <w:rFonts w:ascii="Arial Nova Light" w:hAnsi="Arial Nova Light" w:cs="Arial"/>
          <w:sz w:val="24"/>
          <w:szCs w:val="24"/>
        </w:rPr>
        <w:t>Por lo tanto, es oportuna la presentación de su denuncia.</w:t>
      </w:r>
    </w:p>
    <w:p w14:paraId="3C68AF0E" w14:textId="206310AE" w:rsidR="006A3A19" w:rsidRPr="0041360F" w:rsidRDefault="006A3A19" w:rsidP="001A3DF4">
      <w:pPr>
        <w:pStyle w:val="Prrafodelista"/>
        <w:shd w:val="clear" w:color="auto" w:fill="FFFFFF"/>
        <w:tabs>
          <w:tab w:val="left" w:pos="284"/>
        </w:tabs>
        <w:spacing w:after="0" w:line="360" w:lineRule="auto"/>
        <w:ind w:left="450"/>
        <w:mirrorIndents/>
        <w:jc w:val="both"/>
        <w:rPr>
          <w:rFonts w:ascii="Arial Nova Light" w:hAnsi="Arial Nova Light" w:cs="Arial"/>
          <w:sz w:val="24"/>
          <w:szCs w:val="24"/>
        </w:rPr>
      </w:pPr>
    </w:p>
    <w:p w14:paraId="1141CDE2" w14:textId="45F7480A" w:rsidR="006A3A19" w:rsidRPr="0041360F" w:rsidRDefault="00AF538F" w:rsidP="001A3DF4">
      <w:pPr>
        <w:numPr>
          <w:ilvl w:val="0"/>
          <w:numId w:val="35"/>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41360F">
        <w:rPr>
          <w:rFonts w:ascii="Arial Nova Light" w:hAnsi="Arial Nova Light" w:cs="Arial"/>
          <w:b/>
          <w:sz w:val="24"/>
          <w:szCs w:val="24"/>
        </w:rPr>
        <w:t>PERSONERÍA</w:t>
      </w:r>
      <w:r w:rsidR="00303BB1" w:rsidRPr="0041360F">
        <w:rPr>
          <w:rFonts w:ascii="Arial Nova Light" w:hAnsi="Arial Nova Light" w:cs="Arial"/>
          <w:b/>
          <w:sz w:val="24"/>
          <w:szCs w:val="24"/>
        </w:rPr>
        <w:t xml:space="preserve">. </w:t>
      </w:r>
      <w:r w:rsidR="00852AF4">
        <w:rPr>
          <w:rFonts w:ascii="Arial Nova Light" w:eastAsia="Arial Nova" w:hAnsi="Arial Nova Light" w:cs="Arial Nova"/>
          <w:bCs/>
          <w:sz w:val="24"/>
          <w:szCs w:val="24"/>
        </w:rPr>
        <w:t>La</w:t>
      </w:r>
      <w:r w:rsidR="006A3A19" w:rsidRPr="0041360F">
        <w:rPr>
          <w:rFonts w:ascii="Arial Nova Light" w:eastAsia="Arial Nova" w:hAnsi="Arial Nova Light" w:cs="Arial Nova"/>
          <w:bCs/>
          <w:sz w:val="24"/>
          <w:szCs w:val="24"/>
        </w:rPr>
        <w:t xml:space="preserve"> C. </w:t>
      </w:r>
      <w:r w:rsidR="00852AF4">
        <w:rPr>
          <w:rFonts w:ascii="Arial Nova Light" w:eastAsia="Arial Nova" w:hAnsi="Arial Nova Light" w:cs="Arial Nova"/>
          <w:bCs/>
          <w:sz w:val="24"/>
          <w:szCs w:val="24"/>
        </w:rPr>
        <w:t>Myrna del Carmen González López</w:t>
      </w:r>
      <w:r w:rsidR="006A3A19" w:rsidRPr="0041360F">
        <w:rPr>
          <w:rFonts w:ascii="Arial Nova Light" w:eastAsia="Arial Nova" w:hAnsi="Arial Nova Light" w:cs="Arial Nova"/>
          <w:bCs/>
          <w:sz w:val="24"/>
          <w:szCs w:val="24"/>
        </w:rPr>
        <w:t xml:space="preserve">, tiene reconocida su personalidad en su calidad de representante </w:t>
      </w:r>
      <w:r w:rsidR="00852AF4">
        <w:rPr>
          <w:rFonts w:ascii="Arial Nova Light" w:eastAsia="Arial Nova" w:hAnsi="Arial Nova Light" w:cs="Arial Nova"/>
          <w:bCs/>
          <w:sz w:val="24"/>
          <w:szCs w:val="24"/>
        </w:rPr>
        <w:t xml:space="preserve">suplente </w:t>
      </w:r>
      <w:r w:rsidR="006A3A19" w:rsidRPr="0041360F">
        <w:rPr>
          <w:rFonts w:ascii="Arial Nova Light" w:eastAsia="Arial Nova" w:hAnsi="Arial Nova Light" w:cs="Arial Nova"/>
          <w:bCs/>
          <w:sz w:val="24"/>
          <w:szCs w:val="24"/>
        </w:rPr>
        <w:t>del PAN ante el</w:t>
      </w:r>
      <w:r w:rsidR="00852AF4">
        <w:rPr>
          <w:rFonts w:ascii="Arial Nova Light" w:eastAsia="Arial Nova" w:hAnsi="Arial Nova Light" w:cs="Arial Nova"/>
          <w:bCs/>
          <w:sz w:val="24"/>
          <w:szCs w:val="24"/>
        </w:rPr>
        <w:t xml:space="preserve"> Consejo Municipal Electoral del IEE en Aguascalientes</w:t>
      </w:r>
      <w:r w:rsidR="006A3A19" w:rsidRPr="0041360F">
        <w:rPr>
          <w:rFonts w:ascii="Arial Nova Light" w:eastAsia="Arial Nova" w:hAnsi="Arial Nova Light" w:cs="Arial Nova"/>
          <w:bCs/>
          <w:sz w:val="24"/>
          <w:szCs w:val="24"/>
        </w:rPr>
        <w:t xml:space="preserve">. </w:t>
      </w:r>
    </w:p>
    <w:p w14:paraId="66C98027" w14:textId="77777777" w:rsidR="006A3A19" w:rsidRPr="0041360F" w:rsidRDefault="006A3A19" w:rsidP="001A3DF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76A201CC" w14:textId="0073866C" w:rsidR="005C5354" w:rsidRPr="0041360F" w:rsidRDefault="007A10C6"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Asimismo, el</w:t>
      </w:r>
      <w:r w:rsidR="006A3A19" w:rsidRPr="0041360F">
        <w:rPr>
          <w:rFonts w:ascii="Arial Nova Light" w:eastAsia="Arial Nova" w:hAnsi="Arial Nova Light" w:cs="Arial Nova"/>
          <w:sz w:val="24"/>
          <w:szCs w:val="24"/>
        </w:rPr>
        <w:t xml:space="preserve"> C. </w:t>
      </w:r>
      <w:r w:rsidR="002268B3" w:rsidRPr="0041360F">
        <w:rPr>
          <w:rFonts w:ascii="Arial Nova Light" w:hAnsi="Arial Nova Light" w:cs="Arial"/>
          <w:sz w:val="24"/>
          <w:szCs w:val="24"/>
        </w:rPr>
        <w:t xml:space="preserve">Francisco Arturo Federico Ávila Anaya, tiene </w:t>
      </w:r>
      <w:r w:rsidR="006A3A19" w:rsidRPr="0041360F">
        <w:rPr>
          <w:rFonts w:ascii="Arial Nova Light" w:eastAsia="Arial Nova" w:hAnsi="Arial Nova Light" w:cs="Arial Nova"/>
          <w:sz w:val="24"/>
          <w:szCs w:val="24"/>
        </w:rPr>
        <w:t>personalidad reconocida por la autoridad administrativa</w:t>
      </w:r>
      <w:r w:rsidR="0066546D" w:rsidRPr="0041360F">
        <w:rPr>
          <w:rFonts w:ascii="Arial Nova Light" w:eastAsia="Arial Nova" w:hAnsi="Arial Nova Light" w:cs="Arial Nova"/>
          <w:sz w:val="24"/>
          <w:szCs w:val="24"/>
        </w:rPr>
        <w:t xml:space="preserve"> como candidato a la presidencia Municipal de Aguascalientes, postulado por la Coalición “Juntos Haremos Historia”</w:t>
      </w:r>
      <w:r w:rsidR="006A3A19" w:rsidRPr="0041360F">
        <w:rPr>
          <w:rFonts w:ascii="Arial Nova Light" w:eastAsia="Arial Nova" w:hAnsi="Arial Nova Light" w:cs="Arial Nova"/>
          <w:sz w:val="24"/>
          <w:szCs w:val="24"/>
        </w:rPr>
        <w:t>.</w:t>
      </w:r>
    </w:p>
    <w:p w14:paraId="187E2582" w14:textId="33BEA21E" w:rsidR="007E0C60" w:rsidRPr="0041360F" w:rsidRDefault="007E0C60"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Se reconoce también </w:t>
      </w:r>
      <w:r w:rsidR="004E5687" w:rsidRPr="0041360F">
        <w:rPr>
          <w:rFonts w:ascii="Arial Nova Light" w:eastAsia="Arial Nova" w:hAnsi="Arial Nova Light" w:cs="Arial Nova"/>
          <w:sz w:val="24"/>
          <w:szCs w:val="24"/>
        </w:rPr>
        <w:t>a</w:t>
      </w:r>
      <w:r w:rsidRPr="0041360F">
        <w:rPr>
          <w:rFonts w:ascii="Arial Nova Light" w:eastAsia="Arial Nova" w:hAnsi="Arial Nova Light" w:cs="Arial Nova"/>
          <w:sz w:val="24"/>
          <w:szCs w:val="24"/>
        </w:rPr>
        <w:t xml:space="preserve"> </w:t>
      </w:r>
      <w:r w:rsidR="004E5687" w:rsidRPr="0041360F">
        <w:rPr>
          <w:rFonts w:ascii="Arial Nova Light" w:eastAsia="Arial Nova" w:hAnsi="Arial Nova Light" w:cs="Arial Nova"/>
          <w:sz w:val="24"/>
          <w:szCs w:val="24"/>
        </w:rPr>
        <w:t xml:space="preserve">quienes </w:t>
      </w:r>
      <w:r w:rsidR="005649C7">
        <w:rPr>
          <w:rFonts w:ascii="Arial Nova Light" w:eastAsia="Arial Nova" w:hAnsi="Arial Nova Light" w:cs="Arial Nova"/>
          <w:sz w:val="24"/>
          <w:szCs w:val="24"/>
        </w:rPr>
        <w:t>r</w:t>
      </w:r>
      <w:r w:rsidR="004E5687" w:rsidRPr="0041360F">
        <w:rPr>
          <w:rFonts w:ascii="Arial Nova Light" w:eastAsia="Arial Nova" w:hAnsi="Arial Nova Light" w:cs="Arial Nova"/>
          <w:sz w:val="24"/>
          <w:szCs w:val="24"/>
        </w:rPr>
        <w:t>epresentan en este juico a los Partidos Políticos MORENA; PT y PNAA, integrantes de la Coalición “Juntos Haremos Historia”, pers</w:t>
      </w:r>
      <w:r w:rsidR="00100800" w:rsidRPr="0041360F">
        <w:rPr>
          <w:rFonts w:ascii="Arial Nova Light" w:eastAsia="Arial Nova" w:hAnsi="Arial Nova Light" w:cs="Arial Nova"/>
          <w:sz w:val="24"/>
          <w:szCs w:val="24"/>
        </w:rPr>
        <w:t>on</w:t>
      </w:r>
      <w:r w:rsidR="004E5687" w:rsidRPr="0041360F">
        <w:rPr>
          <w:rFonts w:ascii="Arial Nova Light" w:eastAsia="Arial Nova" w:hAnsi="Arial Nova Light" w:cs="Arial Nova"/>
          <w:sz w:val="24"/>
          <w:szCs w:val="24"/>
        </w:rPr>
        <w:t xml:space="preserve">ería </w:t>
      </w:r>
      <w:r w:rsidR="00100800" w:rsidRPr="0041360F">
        <w:rPr>
          <w:rFonts w:ascii="Arial Nova Light" w:eastAsia="Arial Nova" w:hAnsi="Arial Nova Light" w:cs="Arial Nova"/>
          <w:sz w:val="24"/>
          <w:szCs w:val="24"/>
        </w:rPr>
        <w:t xml:space="preserve">reconocida por la autoridad sustanciadora. </w:t>
      </w:r>
    </w:p>
    <w:p w14:paraId="402BDC21" w14:textId="77777777" w:rsidR="00511284" w:rsidRPr="0041360F" w:rsidRDefault="00DF3C22" w:rsidP="001A3DF4">
      <w:pPr>
        <w:pStyle w:val="NormalWeb"/>
        <w:numPr>
          <w:ilvl w:val="0"/>
          <w:numId w:val="33"/>
        </w:numPr>
        <w:tabs>
          <w:tab w:val="left" w:pos="284"/>
        </w:tabs>
        <w:spacing w:before="0" w:beforeAutospacing="0" w:after="0" w:afterAutospacing="0" w:line="360" w:lineRule="auto"/>
        <w:ind w:left="0" w:firstLine="0"/>
        <w:contextualSpacing/>
        <w:mirrorIndents/>
        <w:jc w:val="both"/>
        <w:rPr>
          <w:rFonts w:ascii="Arial Nova Light" w:hAnsi="Arial Nova Light" w:cs="Arial"/>
          <w:b/>
        </w:rPr>
      </w:pPr>
      <w:r w:rsidRPr="0041360F">
        <w:rPr>
          <w:rFonts w:ascii="Arial Nova Light" w:hAnsi="Arial Nova Light" w:cs="Arial"/>
          <w:b/>
        </w:rPr>
        <w:t>HECHOS DENUNCIADOS Y DEFENSA</w:t>
      </w:r>
      <w:r w:rsidR="00511284" w:rsidRPr="0041360F">
        <w:rPr>
          <w:rFonts w:ascii="Arial Nova Light" w:hAnsi="Arial Nova Light" w:cs="Arial"/>
          <w:b/>
        </w:rPr>
        <w:t xml:space="preserve">. </w:t>
      </w:r>
    </w:p>
    <w:p w14:paraId="0DCBF398" w14:textId="57FE2485" w:rsidR="0099526C" w:rsidRPr="0041360F" w:rsidRDefault="00CA6ED3"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sidRPr="0041360F">
        <w:rPr>
          <w:rFonts w:ascii="Arial Nova Light" w:hAnsi="Arial Nova Light" w:cs="Arial"/>
          <w:b/>
        </w:rPr>
        <w:t xml:space="preserve">3.1. </w:t>
      </w:r>
      <w:r w:rsidR="00A81335" w:rsidRPr="0041360F">
        <w:rPr>
          <w:rFonts w:ascii="Arial Nova Light" w:hAnsi="Arial Nova Light" w:cs="Arial"/>
          <w:b/>
        </w:rPr>
        <w:t xml:space="preserve">Denuncia formulada por el </w:t>
      </w:r>
      <w:r w:rsidR="001D38B3" w:rsidRPr="0041360F">
        <w:rPr>
          <w:rFonts w:ascii="Arial Nova Light" w:hAnsi="Arial Nova Light" w:cs="Arial"/>
          <w:b/>
        </w:rPr>
        <w:t>PAN</w:t>
      </w:r>
      <w:r w:rsidR="00A81335" w:rsidRPr="0041360F">
        <w:rPr>
          <w:rFonts w:ascii="Arial Nova Light" w:hAnsi="Arial Nova Light" w:cs="Arial"/>
          <w:b/>
        </w:rPr>
        <w:t xml:space="preserve">. </w:t>
      </w:r>
      <w:r w:rsidR="00186E78" w:rsidRPr="0041360F">
        <w:rPr>
          <w:rFonts w:ascii="Arial Nova Light" w:hAnsi="Arial Nova Light" w:cs="Arial"/>
          <w:b/>
        </w:rPr>
        <w:t xml:space="preserve">  </w:t>
      </w:r>
      <w:r w:rsidR="0099526C" w:rsidRPr="0041360F">
        <w:rPr>
          <w:rFonts w:ascii="Arial Nova Light" w:hAnsi="Arial Nova Light" w:cs="Arial"/>
        </w:rPr>
        <w:t xml:space="preserve">El PAN refiere que el denunciado utilizó propaganda impresa que carece de elementos de identificación de los partidos que conforman la coalición que lo postuló </w:t>
      </w:r>
      <w:r w:rsidR="005649C7">
        <w:rPr>
          <w:rFonts w:ascii="Arial Nova Light" w:hAnsi="Arial Nova Light" w:cs="Arial"/>
        </w:rPr>
        <w:t>como candidato</w:t>
      </w:r>
      <w:r w:rsidR="0099526C" w:rsidRPr="0041360F">
        <w:rPr>
          <w:rFonts w:ascii="Arial Nova Light" w:eastAsiaTheme="minorHAnsi" w:hAnsi="Arial Nova Light" w:cs="Arial"/>
        </w:rPr>
        <w:t xml:space="preserve">. </w:t>
      </w:r>
    </w:p>
    <w:p w14:paraId="49180929" w14:textId="77777777" w:rsidR="00CA6ED3" w:rsidRPr="0041360F" w:rsidRDefault="00CA6ED3"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0106D548" w14:textId="49B58759" w:rsidR="00337AC0" w:rsidRPr="0041360F" w:rsidRDefault="009F4DE4"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color w:val="000000" w:themeColor="text1"/>
          <w:lang w:eastAsia="en-US"/>
        </w:rPr>
        <w:t>En ese sentido,</w:t>
      </w:r>
      <w:r w:rsidR="00337AC0" w:rsidRPr="0041360F">
        <w:rPr>
          <w:rFonts w:ascii="Arial Nova Light" w:eastAsiaTheme="minorHAnsi" w:hAnsi="Arial Nova Light"/>
          <w:lang w:eastAsia="en-US"/>
        </w:rPr>
        <w:t xml:space="preserve"> señala un total de </w:t>
      </w:r>
      <w:r w:rsidR="00852AF4">
        <w:rPr>
          <w:rFonts w:ascii="Arial Nova Light" w:eastAsiaTheme="minorHAnsi" w:hAnsi="Arial Nova Light"/>
          <w:lang w:eastAsia="en-US"/>
        </w:rPr>
        <w:t>tres</w:t>
      </w:r>
      <w:r w:rsidR="00337AC0" w:rsidRPr="0041360F">
        <w:rPr>
          <w:rFonts w:ascii="Arial Nova Light" w:eastAsiaTheme="minorHAnsi" w:hAnsi="Arial Nova Light"/>
          <w:lang w:eastAsia="en-US"/>
        </w:rPr>
        <w:t xml:space="preserve"> espectaculares</w:t>
      </w:r>
      <w:r>
        <w:rPr>
          <w:rFonts w:ascii="Arial Nova Light" w:eastAsiaTheme="minorHAnsi" w:hAnsi="Arial Nova Light"/>
          <w:lang w:eastAsia="en-US"/>
        </w:rPr>
        <w:t xml:space="preserve"> </w:t>
      </w:r>
      <w:r w:rsidR="00337AC0" w:rsidRPr="0041360F">
        <w:rPr>
          <w:rFonts w:ascii="Arial Nova Light" w:eastAsiaTheme="minorHAnsi" w:hAnsi="Arial Nova Light"/>
          <w:lang w:eastAsia="en-US"/>
        </w:rPr>
        <w:t xml:space="preserve">en los que a su consideración se incumple con las reglas de la propaganda electoral. </w:t>
      </w:r>
    </w:p>
    <w:p w14:paraId="3435BA63" w14:textId="77777777" w:rsidR="00337AC0" w:rsidRPr="0041360F" w:rsidRDefault="00337AC0" w:rsidP="00337AC0">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4401E378" w14:textId="42DA6579" w:rsidR="000A364F" w:rsidRDefault="005649C7"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Además,</w:t>
      </w:r>
      <w:r w:rsidR="009F4DE4">
        <w:rPr>
          <w:rFonts w:ascii="Arial Nova Light" w:eastAsiaTheme="minorHAnsi" w:hAnsi="Arial Nova Light"/>
          <w:lang w:eastAsia="en-US"/>
        </w:rPr>
        <w:t xml:space="preserve"> </w:t>
      </w:r>
      <w:r w:rsidR="00337AC0" w:rsidRPr="0041360F">
        <w:rPr>
          <w:rFonts w:ascii="Arial Nova Light" w:eastAsiaTheme="minorHAnsi" w:hAnsi="Arial Nova Light"/>
          <w:lang w:eastAsia="en-US"/>
        </w:rPr>
        <w:t xml:space="preserve">menciona que los partidos integrantes de la coalición (PT, </w:t>
      </w:r>
      <w:r w:rsidR="00F45C02">
        <w:rPr>
          <w:rFonts w:ascii="Arial Nova Light" w:eastAsiaTheme="minorHAnsi" w:hAnsi="Arial Nova Light"/>
          <w:lang w:eastAsia="en-US"/>
        </w:rPr>
        <w:t>P</w:t>
      </w:r>
      <w:r w:rsidR="00337AC0" w:rsidRPr="0041360F">
        <w:rPr>
          <w:rFonts w:ascii="Arial Nova Light" w:eastAsiaTheme="minorHAnsi" w:hAnsi="Arial Nova Light"/>
          <w:lang w:eastAsia="en-US"/>
        </w:rPr>
        <w:t>NAA y MORENA) incumplieron su deber de cuidar que el candidato postulado no vulnerara la normativa electoral.</w:t>
      </w:r>
    </w:p>
    <w:p w14:paraId="3F8C4D80" w14:textId="77777777" w:rsidR="00D16DCA" w:rsidRPr="0041360F" w:rsidRDefault="00D16DCA"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2F5497C2" w14:textId="1D679C9A" w:rsidR="00807FA3" w:rsidRPr="009F4DE4" w:rsidRDefault="00E818EB" w:rsidP="000C1A0B">
      <w:pPr>
        <w:pStyle w:val="Prrafodelista"/>
        <w:numPr>
          <w:ilvl w:val="1"/>
          <w:numId w:val="33"/>
        </w:numPr>
        <w:tabs>
          <w:tab w:val="left" w:pos="426"/>
        </w:tabs>
        <w:spacing w:line="360" w:lineRule="auto"/>
        <w:ind w:left="0" w:firstLine="0"/>
        <w:jc w:val="both"/>
        <w:rPr>
          <w:rFonts w:ascii="Arial Nova Light" w:hAnsi="Arial Nova Light" w:cs="Arial"/>
          <w:b/>
          <w:color w:val="000000" w:themeColor="text1"/>
          <w:sz w:val="24"/>
          <w:szCs w:val="24"/>
        </w:rPr>
      </w:pPr>
      <w:r w:rsidRPr="0041360F">
        <w:rPr>
          <w:rFonts w:ascii="Arial Nova Light" w:hAnsi="Arial Nova Light" w:cs="Arial"/>
          <w:b/>
          <w:sz w:val="24"/>
          <w:szCs w:val="24"/>
        </w:rPr>
        <w:lastRenderedPageBreak/>
        <w:t xml:space="preserve"> </w:t>
      </w:r>
      <w:r w:rsidR="00CA6ED3" w:rsidRPr="0041360F">
        <w:rPr>
          <w:rFonts w:ascii="Arial Nova Light" w:eastAsia="Arial" w:hAnsi="Arial Nova Light" w:cs="Arial"/>
          <w:b/>
          <w:sz w:val="24"/>
          <w:szCs w:val="24"/>
        </w:rPr>
        <w:t xml:space="preserve">Defensa de Francisco Arturo Federico Ávila Anaya y los partidos políticos que integran la coalición “Juntos Haremos Historia en Aguascalientes”.  </w:t>
      </w:r>
      <w:r w:rsidR="00186E78" w:rsidRPr="0041360F">
        <w:rPr>
          <w:rFonts w:ascii="Arial Nova Light" w:hAnsi="Arial Nova Light"/>
          <w:sz w:val="24"/>
          <w:szCs w:val="24"/>
        </w:rPr>
        <w:t>De los escritos de comparecencia y alegatos, se advierte similitud</w:t>
      </w:r>
      <w:r w:rsidR="00583515" w:rsidRPr="0041360F">
        <w:rPr>
          <w:rFonts w:ascii="Arial Nova Light" w:hAnsi="Arial Nova Light"/>
          <w:sz w:val="24"/>
          <w:szCs w:val="24"/>
        </w:rPr>
        <w:t>,</w:t>
      </w:r>
      <w:r w:rsidR="009F4DE4">
        <w:rPr>
          <w:rFonts w:ascii="Arial Nova Light" w:hAnsi="Arial Nova Light"/>
          <w:sz w:val="24"/>
          <w:szCs w:val="24"/>
        </w:rPr>
        <w:t xml:space="preserve"> </w:t>
      </w:r>
      <w:r w:rsidR="00583515" w:rsidRPr="0041360F">
        <w:rPr>
          <w:rFonts w:ascii="Arial Nova Light" w:hAnsi="Arial Nova Light"/>
          <w:sz w:val="24"/>
          <w:szCs w:val="24"/>
        </w:rPr>
        <w:t>tanto</w:t>
      </w:r>
      <w:r w:rsidR="00186E78" w:rsidRPr="0041360F">
        <w:rPr>
          <w:rFonts w:ascii="Arial Nova Light" w:hAnsi="Arial Nova Light"/>
          <w:sz w:val="24"/>
          <w:szCs w:val="24"/>
        </w:rPr>
        <w:t xml:space="preserve"> </w:t>
      </w:r>
      <w:r w:rsidR="007C7338">
        <w:rPr>
          <w:rFonts w:ascii="Arial Nova Light" w:hAnsi="Arial Nova Light"/>
          <w:color w:val="FF0000"/>
          <w:sz w:val="24"/>
          <w:szCs w:val="24"/>
        </w:rPr>
        <w:t>d</w:t>
      </w:r>
      <w:r w:rsidR="00186E78" w:rsidRPr="0041360F">
        <w:rPr>
          <w:rFonts w:ascii="Arial Nova Light" w:hAnsi="Arial Nova Light"/>
          <w:sz w:val="24"/>
          <w:szCs w:val="24"/>
        </w:rPr>
        <w:t>el candidato</w:t>
      </w:r>
      <w:r w:rsidR="007C7338">
        <w:rPr>
          <w:rFonts w:ascii="Arial Nova Light" w:hAnsi="Arial Nova Light"/>
          <w:color w:val="FF0000"/>
          <w:sz w:val="24"/>
          <w:szCs w:val="24"/>
        </w:rPr>
        <w:t>,</w:t>
      </w:r>
      <w:r w:rsidR="00186E78" w:rsidRPr="0041360F">
        <w:rPr>
          <w:rFonts w:ascii="Arial Nova Light" w:hAnsi="Arial Nova Light"/>
          <w:sz w:val="24"/>
          <w:szCs w:val="24"/>
        </w:rPr>
        <w:t xml:space="preserve"> como </w:t>
      </w:r>
      <w:r w:rsidR="007C7338">
        <w:rPr>
          <w:rFonts w:ascii="Arial Nova Light" w:hAnsi="Arial Nova Light"/>
          <w:color w:val="FF0000"/>
          <w:sz w:val="24"/>
          <w:szCs w:val="24"/>
        </w:rPr>
        <w:t xml:space="preserve">de </w:t>
      </w:r>
      <w:r w:rsidR="00293680" w:rsidRPr="0041360F">
        <w:rPr>
          <w:rFonts w:ascii="Arial Nova Light" w:hAnsi="Arial Nova Light"/>
          <w:sz w:val="24"/>
          <w:szCs w:val="24"/>
        </w:rPr>
        <w:t>los partidos denunciados</w:t>
      </w:r>
      <w:r w:rsidR="007C7338">
        <w:rPr>
          <w:rFonts w:ascii="Arial Nova Light" w:hAnsi="Arial Nova Light"/>
          <w:sz w:val="24"/>
          <w:szCs w:val="24"/>
        </w:rPr>
        <w:t xml:space="preserve">.  </w:t>
      </w:r>
      <w:r w:rsidR="009F4DE4">
        <w:rPr>
          <w:rFonts w:ascii="Arial Nova Light" w:hAnsi="Arial Nova Light"/>
          <w:sz w:val="24"/>
          <w:szCs w:val="24"/>
        </w:rPr>
        <w:t>E</w:t>
      </w:r>
      <w:r w:rsidR="009F4DE4" w:rsidRPr="0041360F">
        <w:rPr>
          <w:rFonts w:ascii="Arial Nova Light" w:hAnsi="Arial Nova Light"/>
          <w:sz w:val="24"/>
          <w:szCs w:val="24"/>
        </w:rPr>
        <w:t>xponie</w:t>
      </w:r>
      <w:r w:rsidR="009F4DE4">
        <w:rPr>
          <w:rFonts w:ascii="Arial Nova Light" w:hAnsi="Arial Nova Light"/>
          <w:sz w:val="24"/>
          <w:szCs w:val="24"/>
        </w:rPr>
        <w:t xml:space="preserve">ndo </w:t>
      </w:r>
      <w:r w:rsidR="007C7338" w:rsidRPr="009F4DE4">
        <w:rPr>
          <w:rFonts w:ascii="Arial Nova Light" w:hAnsi="Arial Nova Light"/>
          <w:color w:val="000000" w:themeColor="text1"/>
          <w:sz w:val="24"/>
          <w:szCs w:val="24"/>
        </w:rPr>
        <w:t>lo siguiente</w:t>
      </w:r>
      <w:r w:rsidR="00807FA3" w:rsidRPr="009F4DE4">
        <w:rPr>
          <w:rFonts w:ascii="Arial Nova Light" w:hAnsi="Arial Nova Light"/>
          <w:color w:val="000000" w:themeColor="text1"/>
          <w:sz w:val="24"/>
          <w:szCs w:val="24"/>
        </w:rPr>
        <w:t>:</w:t>
      </w:r>
    </w:p>
    <w:p w14:paraId="6410F46C" w14:textId="62E5F27B" w:rsidR="00B54D1B" w:rsidRPr="0041360F" w:rsidRDefault="005649C7"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Q</w:t>
      </w:r>
      <w:r w:rsidR="00B54D1B" w:rsidRPr="0041360F">
        <w:rPr>
          <w:rFonts w:ascii="Arial Nova Light" w:hAnsi="Arial Nova Light"/>
          <w:sz w:val="24"/>
          <w:szCs w:val="24"/>
        </w:rPr>
        <w:t xml:space="preserve">ue </w:t>
      </w:r>
      <w:r w:rsidR="004971E2">
        <w:rPr>
          <w:rFonts w:ascii="Arial Nova Light" w:hAnsi="Arial Nova Light"/>
          <w:sz w:val="24"/>
          <w:szCs w:val="24"/>
        </w:rPr>
        <w:t>no se reconoce ni se admite bajo ninguna circunstancia que los anuncios espectaculares violen la normativa electoral</w:t>
      </w:r>
      <w:r w:rsidR="00B54D1B" w:rsidRPr="0041360F">
        <w:rPr>
          <w:rFonts w:ascii="Arial Nova Light" w:hAnsi="Arial Nova Light"/>
          <w:sz w:val="24"/>
          <w:szCs w:val="24"/>
        </w:rPr>
        <w:t xml:space="preserve">. </w:t>
      </w:r>
    </w:p>
    <w:p w14:paraId="7CE4233D" w14:textId="325F2B98" w:rsidR="00C012FC" w:rsidRPr="005649C7" w:rsidRDefault="00C012FC" w:rsidP="005649C7">
      <w:pPr>
        <w:pStyle w:val="Prrafodelista"/>
        <w:numPr>
          <w:ilvl w:val="0"/>
          <w:numId w:val="46"/>
        </w:numPr>
        <w:spacing w:after="160" w:line="360" w:lineRule="auto"/>
        <w:jc w:val="both"/>
        <w:rPr>
          <w:rFonts w:ascii="Arial Nova Light" w:hAnsi="Arial Nova Light"/>
          <w:sz w:val="24"/>
          <w:szCs w:val="24"/>
        </w:rPr>
      </w:pPr>
      <w:r w:rsidRPr="0041360F">
        <w:rPr>
          <w:rFonts w:ascii="Arial Nova Light" w:hAnsi="Arial Nova Light"/>
          <w:sz w:val="24"/>
          <w:szCs w:val="24"/>
        </w:rPr>
        <w:t>Manifiestan</w:t>
      </w:r>
      <w:r w:rsidR="004971E2">
        <w:rPr>
          <w:rFonts w:ascii="Arial Nova Light" w:hAnsi="Arial Nova Light"/>
          <w:sz w:val="24"/>
          <w:szCs w:val="24"/>
        </w:rPr>
        <w:t xml:space="preserve"> que el PAN busca engañar de manera maliciosa a este Tribunal, toda vez qu</w:t>
      </w:r>
      <w:r w:rsidR="00A0154E">
        <w:rPr>
          <w:rFonts w:ascii="Arial Nova Light" w:hAnsi="Arial Nova Light"/>
          <w:sz w:val="24"/>
          <w:szCs w:val="24"/>
        </w:rPr>
        <w:t>e el artículo 246 de la LGIPE</w:t>
      </w:r>
      <w:r w:rsidR="00A0154E">
        <w:rPr>
          <w:rStyle w:val="Refdenotaalpie"/>
          <w:rFonts w:ascii="Arial Nova Light" w:hAnsi="Arial Nova Light"/>
          <w:sz w:val="24"/>
          <w:szCs w:val="24"/>
        </w:rPr>
        <w:footnoteReference w:id="5"/>
      </w:r>
      <w:r w:rsidR="00A0154E">
        <w:rPr>
          <w:rFonts w:ascii="Arial Nova Light" w:hAnsi="Arial Nova Light"/>
          <w:sz w:val="24"/>
          <w:szCs w:val="24"/>
        </w:rPr>
        <w:t xml:space="preserve"> no es aplicable tratándose de reglas de propaganda impresa</w:t>
      </w:r>
      <w:r w:rsidRPr="0041360F">
        <w:rPr>
          <w:rFonts w:ascii="Arial Nova Light" w:hAnsi="Arial Nova Light"/>
          <w:sz w:val="24"/>
          <w:szCs w:val="24"/>
        </w:rPr>
        <w:t xml:space="preserve">. </w:t>
      </w:r>
    </w:p>
    <w:p w14:paraId="01BDF86C" w14:textId="5A3FFBDE" w:rsidR="00A0154E" w:rsidRDefault="00854D63" w:rsidP="00A0154E">
      <w:pPr>
        <w:pStyle w:val="Prrafodelista"/>
        <w:numPr>
          <w:ilvl w:val="0"/>
          <w:numId w:val="46"/>
        </w:numPr>
        <w:spacing w:after="160" w:line="360" w:lineRule="auto"/>
        <w:jc w:val="both"/>
        <w:rPr>
          <w:rFonts w:ascii="Arial Nova Light" w:hAnsi="Arial Nova Light"/>
          <w:sz w:val="24"/>
          <w:szCs w:val="24"/>
        </w:rPr>
      </w:pPr>
      <w:r w:rsidRPr="0041360F">
        <w:rPr>
          <w:rFonts w:ascii="Arial Nova Light" w:hAnsi="Arial Nova Light"/>
          <w:sz w:val="24"/>
          <w:szCs w:val="24"/>
        </w:rPr>
        <w:t xml:space="preserve">Expresan, </w:t>
      </w:r>
      <w:r w:rsidR="00EC71C5" w:rsidRPr="0041360F">
        <w:rPr>
          <w:rFonts w:ascii="Arial Nova Light" w:hAnsi="Arial Nova Light"/>
          <w:sz w:val="24"/>
          <w:szCs w:val="24"/>
        </w:rPr>
        <w:t>que</w:t>
      </w:r>
      <w:r w:rsidRPr="0041360F">
        <w:rPr>
          <w:rFonts w:ascii="Arial Nova Light" w:hAnsi="Arial Nova Light"/>
          <w:sz w:val="24"/>
          <w:szCs w:val="24"/>
        </w:rPr>
        <w:t xml:space="preserve"> </w:t>
      </w:r>
      <w:r w:rsidR="00A0154E">
        <w:rPr>
          <w:rFonts w:ascii="Arial Nova Light" w:hAnsi="Arial Nova Light"/>
          <w:sz w:val="24"/>
          <w:szCs w:val="24"/>
        </w:rPr>
        <w:t xml:space="preserve">es </w:t>
      </w:r>
      <w:r w:rsidR="00D16DCA">
        <w:rPr>
          <w:rFonts w:ascii="Arial Nova Light" w:hAnsi="Arial Nova Light"/>
          <w:sz w:val="24"/>
          <w:szCs w:val="24"/>
        </w:rPr>
        <w:t>válido</w:t>
      </w:r>
      <w:r w:rsidR="00A0154E">
        <w:rPr>
          <w:rFonts w:ascii="Arial Nova Light" w:hAnsi="Arial Nova Light"/>
          <w:sz w:val="24"/>
          <w:szCs w:val="24"/>
        </w:rPr>
        <w:t xml:space="preserve"> y legal que los partidos políticos que participan coaligados aparezcan con su propio emblema en la propaganda electoral, sobre la base de que la legislación local ni la nacional prohíben esa forma de realizar propaganda, y también sobre la base de que, en el caso concreto, el convenio de coalición no contiene una </w:t>
      </w:r>
      <w:proofErr w:type="gramStart"/>
      <w:r w:rsidR="00582910">
        <w:rPr>
          <w:rFonts w:ascii="Arial Nova Light" w:hAnsi="Arial Nova Light"/>
          <w:sz w:val="24"/>
          <w:szCs w:val="24"/>
        </w:rPr>
        <w:t xml:space="preserve">cláusula </w:t>
      </w:r>
      <w:r w:rsidR="00A0154E">
        <w:rPr>
          <w:rFonts w:ascii="Arial Nova Light" w:hAnsi="Arial Nova Light"/>
          <w:sz w:val="24"/>
          <w:szCs w:val="24"/>
        </w:rPr>
        <w:t xml:space="preserve"> que</w:t>
      </w:r>
      <w:proofErr w:type="gramEnd"/>
      <w:r w:rsidR="00A0154E">
        <w:rPr>
          <w:rFonts w:ascii="Arial Nova Light" w:hAnsi="Arial Nova Light"/>
          <w:sz w:val="24"/>
          <w:szCs w:val="24"/>
        </w:rPr>
        <w:t xml:space="preserve"> los obligue a participar bajo un determinado emblema.</w:t>
      </w:r>
    </w:p>
    <w:p w14:paraId="3731185C" w14:textId="411F6A8E" w:rsidR="007A1630" w:rsidRDefault="000B1872"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Señalan, que la propaganda electoral denunciada, contrario a lo manifestado por el PAN, no incurre en ninguna de las hipótesis prohibitivas, toda vez que la propaganda electoral que se encuentra publicada en los anuncios panorámicos, está amparada por los derechos constitucionales a la autodeterminación partidista y libertad de expresión en materia política en su modalidad de vía impresa.</w:t>
      </w:r>
    </w:p>
    <w:p w14:paraId="6D47A36C" w14:textId="7A8E8AE8" w:rsidR="000B1872" w:rsidRPr="0041360F" w:rsidRDefault="000B1872"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Añaden que, resulta incorrecto que el PAN pretenda hacer valer una infracción que no existe, pues en la legislación electoral no se prevé reglas especiales sobre la propaganda electoral impresa.</w:t>
      </w:r>
    </w:p>
    <w:p w14:paraId="189AF776" w14:textId="788AD944" w:rsidR="00854D63" w:rsidRPr="0041360F" w:rsidRDefault="00854D63" w:rsidP="001A3DF4">
      <w:pPr>
        <w:pStyle w:val="Prrafodelista"/>
        <w:spacing w:after="160" w:line="360" w:lineRule="auto"/>
        <w:ind w:left="0"/>
        <w:jc w:val="both"/>
        <w:rPr>
          <w:rFonts w:ascii="Arial Nova Light" w:hAnsi="Arial Nova Light"/>
          <w:sz w:val="24"/>
          <w:szCs w:val="24"/>
        </w:rPr>
      </w:pPr>
      <w:r w:rsidRPr="0041360F">
        <w:rPr>
          <w:rFonts w:ascii="Arial Nova Light" w:hAnsi="Arial Nova Light"/>
          <w:sz w:val="24"/>
          <w:szCs w:val="24"/>
        </w:rPr>
        <w:t xml:space="preserve"> </w:t>
      </w:r>
    </w:p>
    <w:p w14:paraId="433B9EF3" w14:textId="7F8F011D" w:rsidR="00C27742" w:rsidRPr="0041360F" w:rsidRDefault="00C27742" w:rsidP="00583515">
      <w:pPr>
        <w:pStyle w:val="Prrafodelista"/>
        <w:numPr>
          <w:ilvl w:val="0"/>
          <w:numId w:val="33"/>
        </w:numPr>
        <w:spacing w:after="160" w:line="360" w:lineRule="auto"/>
        <w:ind w:left="0" w:firstLine="0"/>
        <w:jc w:val="both"/>
        <w:rPr>
          <w:rFonts w:ascii="Arial Nova Light" w:eastAsia="Arial Nova" w:hAnsi="Arial Nova Light" w:cs="Arial Nova"/>
          <w:b/>
          <w:sz w:val="24"/>
          <w:szCs w:val="24"/>
        </w:rPr>
      </w:pPr>
      <w:r w:rsidRPr="0041360F">
        <w:rPr>
          <w:rFonts w:ascii="Arial Nova Light" w:hAnsi="Arial Nova Light"/>
          <w:b/>
          <w:bCs/>
          <w:sz w:val="24"/>
          <w:szCs w:val="24"/>
        </w:rPr>
        <w:t>ALEGATOS.</w:t>
      </w:r>
      <w:r w:rsidR="00583515" w:rsidRPr="0041360F">
        <w:rPr>
          <w:rFonts w:ascii="Arial Nova Light" w:hAnsi="Arial Nova Light"/>
          <w:b/>
          <w:bCs/>
          <w:sz w:val="24"/>
          <w:szCs w:val="24"/>
        </w:rPr>
        <w:t xml:space="preserve">  </w:t>
      </w:r>
      <w:r w:rsidRPr="0041360F">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sidRPr="0041360F">
        <w:rPr>
          <w:rFonts w:ascii="Arial Nova Light" w:eastAsia="Arial Nova" w:hAnsi="Arial Nova Light" w:cs="Arial Nova"/>
          <w:b/>
          <w:bCs/>
          <w:sz w:val="24"/>
          <w:szCs w:val="24"/>
        </w:rPr>
        <w:t>jurisprudencia 29/2012</w:t>
      </w:r>
      <w:r w:rsidRPr="0041360F">
        <w:rPr>
          <w:rFonts w:ascii="Arial Nova Light" w:eastAsia="Arial Nova" w:hAnsi="Arial Nova Light" w:cs="Arial Nova"/>
          <w:sz w:val="24"/>
          <w:szCs w:val="24"/>
        </w:rPr>
        <w:t xml:space="preserve"> de rubro: </w:t>
      </w:r>
      <w:r w:rsidRPr="0041360F">
        <w:rPr>
          <w:rFonts w:ascii="Arial Nova Light" w:eastAsia="Arial Nova" w:hAnsi="Arial Nova Light" w:cs="Arial Nova"/>
          <w:b/>
          <w:sz w:val="24"/>
          <w:szCs w:val="24"/>
        </w:rPr>
        <w:t>“ALEGATOS. LA AUTORIDAD ADMINISTRATIVA ELECTORAL DEBE TOMARLOS EN CONSIDERACIÓN AL RESOLVER EL PROCEDIMIENTO ESPECIAL SANCIONADOR”.</w:t>
      </w:r>
      <w:r w:rsidRPr="0041360F">
        <w:rPr>
          <w:rStyle w:val="Refdenotaalpie"/>
          <w:rFonts w:ascii="Arial Nova Light" w:eastAsia="Arial Nova" w:hAnsi="Arial Nova Light" w:cs="Arial Nova"/>
          <w:b/>
          <w:sz w:val="24"/>
          <w:szCs w:val="24"/>
        </w:rPr>
        <w:footnoteReference w:id="6"/>
      </w:r>
    </w:p>
    <w:p w14:paraId="11E837C3" w14:textId="0C3684DF" w:rsidR="00E157FB" w:rsidRPr="0041360F" w:rsidRDefault="00E157FB" w:rsidP="001A3DF4">
      <w:pPr>
        <w:spacing w:line="360" w:lineRule="auto"/>
        <w:jc w:val="both"/>
        <w:rPr>
          <w:rFonts w:ascii="Arial Nova Light" w:eastAsia="Arial Nova" w:hAnsi="Arial Nova Light" w:cs="Arial Nova"/>
          <w:iCs/>
          <w:sz w:val="24"/>
          <w:szCs w:val="24"/>
        </w:rPr>
      </w:pPr>
      <w:r w:rsidRPr="0041360F">
        <w:rPr>
          <w:rFonts w:ascii="Arial Nova Light" w:eastAsia="Arial Nova" w:hAnsi="Arial Nova Light" w:cs="Arial Nova"/>
          <w:bCs/>
          <w:sz w:val="24"/>
          <w:szCs w:val="24"/>
        </w:rPr>
        <w:t>Así, en cuanto a la parte denunciante</w:t>
      </w:r>
      <w:r w:rsidRPr="0041360F">
        <w:rPr>
          <w:rFonts w:ascii="Arial Nova Light" w:eastAsia="Arial Nova" w:hAnsi="Arial Nova Light" w:cs="Arial Nova"/>
          <w:iCs/>
          <w:sz w:val="24"/>
          <w:szCs w:val="24"/>
        </w:rPr>
        <w:t xml:space="preserve">, mediante escrito ofrece alegatos señalando que ratifica en todas y cada una de sus partes el escrito de interposición de queja. </w:t>
      </w:r>
    </w:p>
    <w:p w14:paraId="617AD8B8" w14:textId="50037820" w:rsidR="001079E7" w:rsidRPr="0041360F" w:rsidRDefault="00E157FB" w:rsidP="001079E7">
      <w:pPr>
        <w:spacing w:line="360" w:lineRule="auto"/>
        <w:jc w:val="both"/>
        <w:rPr>
          <w:rFonts w:ascii="Arial Nova Light" w:eastAsia="Arial" w:hAnsi="Arial Nova Light" w:cs="Arial"/>
          <w:b/>
          <w:sz w:val="24"/>
          <w:szCs w:val="24"/>
        </w:rPr>
      </w:pPr>
      <w:r w:rsidRPr="0041360F">
        <w:rPr>
          <w:rFonts w:ascii="Arial Nova Light" w:eastAsia="Arial Nova" w:hAnsi="Arial Nova Light" w:cs="Arial Nova"/>
          <w:iCs/>
          <w:sz w:val="24"/>
          <w:szCs w:val="24"/>
        </w:rPr>
        <w:lastRenderedPageBreak/>
        <w:t xml:space="preserve">En cuanto hace a los alegatos del candidato denunciado, </w:t>
      </w:r>
      <w:r w:rsidR="00583515" w:rsidRPr="0041360F">
        <w:rPr>
          <w:rFonts w:ascii="Arial Nova Light" w:eastAsia="Arial Nova" w:hAnsi="Arial Nova Light" w:cs="Arial Nova"/>
          <w:iCs/>
          <w:sz w:val="24"/>
          <w:szCs w:val="24"/>
        </w:rPr>
        <w:t xml:space="preserve">y </w:t>
      </w:r>
      <w:r w:rsidR="00520B32" w:rsidRPr="0041360F">
        <w:rPr>
          <w:rFonts w:ascii="Arial Nova Light" w:eastAsia="Arial Nova" w:hAnsi="Arial Nova Light" w:cs="Arial Nova"/>
          <w:iCs/>
          <w:sz w:val="24"/>
          <w:szCs w:val="24"/>
        </w:rPr>
        <w:t>los partidos denunciados</w:t>
      </w:r>
      <w:r w:rsidR="008B69FD">
        <w:rPr>
          <w:rFonts w:ascii="Arial Nova Light" w:eastAsia="Arial Nova" w:hAnsi="Arial Nova Light" w:cs="Arial Nova"/>
          <w:iCs/>
          <w:sz w:val="24"/>
          <w:szCs w:val="24"/>
        </w:rPr>
        <w:t xml:space="preserve"> -</w:t>
      </w:r>
      <w:r w:rsidR="008B69FD" w:rsidRPr="008B69FD">
        <w:rPr>
          <w:rFonts w:ascii="Arial Nova Light" w:eastAsia="Arial Nova" w:hAnsi="Arial Nova Light" w:cs="Arial Nova"/>
          <w:i/>
          <w:sz w:val="24"/>
          <w:szCs w:val="24"/>
        </w:rPr>
        <w:t>con excepción del Partido del Trabajo</w:t>
      </w:r>
      <w:r w:rsidR="008B69FD">
        <w:rPr>
          <w:rFonts w:ascii="Arial Nova Light" w:eastAsia="Arial Nova" w:hAnsi="Arial Nova Light" w:cs="Arial Nova"/>
          <w:iCs/>
          <w:sz w:val="24"/>
          <w:szCs w:val="24"/>
        </w:rPr>
        <w:t>-</w:t>
      </w:r>
      <w:r w:rsidR="00520B32" w:rsidRPr="0041360F">
        <w:rPr>
          <w:rFonts w:ascii="Arial Nova Light" w:eastAsia="Arial Nova" w:hAnsi="Arial Nova Light" w:cs="Arial Nova"/>
          <w:iCs/>
          <w:sz w:val="24"/>
          <w:szCs w:val="24"/>
        </w:rPr>
        <w:t xml:space="preserve">, </w:t>
      </w:r>
      <w:r w:rsidR="001079E7" w:rsidRPr="0041360F">
        <w:rPr>
          <w:rFonts w:ascii="Arial Nova Light" w:eastAsia="Arial Nova" w:hAnsi="Arial Nova Light" w:cs="Arial Nova"/>
          <w:iCs/>
          <w:sz w:val="24"/>
          <w:szCs w:val="24"/>
        </w:rPr>
        <w:t>comparecieron por escrito en la audiencia de pruebas y alegatos por lo que</w:t>
      </w:r>
      <w:r w:rsidR="000B11E2" w:rsidRPr="0041360F">
        <w:rPr>
          <w:rFonts w:ascii="Arial Nova Light" w:hAnsi="Arial Nova Light"/>
          <w:sz w:val="24"/>
          <w:szCs w:val="24"/>
        </w:rPr>
        <w:t xml:space="preserve"> </w:t>
      </w:r>
      <w:r w:rsidR="00520B32" w:rsidRPr="0041360F">
        <w:rPr>
          <w:rFonts w:ascii="Arial Nova Light" w:hAnsi="Arial Nova Light"/>
          <w:sz w:val="24"/>
          <w:szCs w:val="24"/>
        </w:rPr>
        <w:t xml:space="preserve">se tienen </w:t>
      </w:r>
      <w:r w:rsidR="000B11E2" w:rsidRPr="0041360F">
        <w:rPr>
          <w:rFonts w:ascii="Arial Nova Light" w:hAnsi="Arial Nova Light"/>
          <w:sz w:val="24"/>
          <w:szCs w:val="24"/>
        </w:rPr>
        <w:t xml:space="preserve">tal y como </w:t>
      </w:r>
      <w:r w:rsidR="00520B32" w:rsidRPr="0041360F">
        <w:rPr>
          <w:rFonts w:ascii="Arial Nova Light" w:hAnsi="Arial Nova Light"/>
          <w:sz w:val="24"/>
          <w:szCs w:val="24"/>
        </w:rPr>
        <w:t>quedaron</w:t>
      </w:r>
      <w:r w:rsidR="000B11E2" w:rsidRPr="0041360F">
        <w:rPr>
          <w:rFonts w:ascii="Arial Nova Light" w:hAnsi="Arial Nova Light"/>
          <w:sz w:val="24"/>
          <w:szCs w:val="24"/>
        </w:rPr>
        <w:t xml:space="preserve"> asentado</w:t>
      </w:r>
      <w:r w:rsidR="00520B32" w:rsidRPr="0041360F">
        <w:rPr>
          <w:rFonts w:ascii="Arial Nova Light" w:hAnsi="Arial Nova Light"/>
          <w:sz w:val="24"/>
          <w:szCs w:val="24"/>
        </w:rPr>
        <w:t>s</w:t>
      </w:r>
      <w:r w:rsidR="000B11E2" w:rsidRPr="0041360F">
        <w:rPr>
          <w:rFonts w:ascii="Arial Nova Light" w:hAnsi="Arial Nova Light"/>
          <w:sz w:val="24"/>
          <w:szCs w:val="24"/>
        </w:rPr>
        <w:t xml:space="preserve"> en el apartado de </w:t>
      </w:r>
      <w:r w:rsidR="001079E7" w:rsidRPr="0041360F">
        <w:rPr>
          <w:rFonts w:ascii="Arial Nova Light" w:eastAsia="Arial" w:hAnsi="Arial Nova Light" w:cs="Arial"/>
          <w:b/>
          <w:sz w:val="24"/>
          <w:szCs w:val="24"/>
        </w:rPr>
        <w:t>Defensa de Francisco Arturo Federico Ávila Anaya y los partidos políticos que integran la coalición “Juntos Haremos Historia en Aguascalientes”</w:t>
      </w:r>
      <w:r w:rsidR="001079E7" w:rsidRPr="00A40B55">
        <w:rPr>
          <w:rFonts w:ascii="Arial Nova Light" w:eastAsia="Arial" w:hAnsi="Arial Nova Light" w:cs="Arial"/>
          <w:bCs/>
          <w:sz w:val="24"/>
          <w:szCs w:val="24"/>
        </w:rPr>
        <w:t xml:space="preserve">.  </w:t>
      </w:r>
    </w:p>
    <w:p w14:paraId="5C700139" w14:textId="46864B9F" w:rsidR="000B11E2" w:rsidRPr="0041360F" w:rsidRDefault="001079E7" w:rsidP="001079E7">
      <w:pPr>
        <w:spacing w:line="360" w:lineRule="auto"/>
        <w:jc w:val="both"/>
        <w:rPr>
          <w:rFonts w:ascii="Arial Nova Light" w:eastAsia="Arial Nova" w:hAnsi="Arial Nova Light" w:cs="Arial Nova"/>
          <w:sz w:val="24"/>
          <w:szCs w:val="24"/>
        </w:rPr>
      </w:pPr>
      <w:r w:rsidRPr="0041360F">
        <w:rPr>
          <w:rFonts w:ascii="Arial Nova Light" w:eastAsia="Arial" w:hAnsi="Arial Nova Light" w:cs="Arial"/>
          <w:b/>
          <w:sz w:val="24"/>
          <w:szCs w:val="24"/>
        </w:rPr>
        <w:t xml:space="preserve">5. </w:t>
      </w:r>
      <w:r w:rsidR="000B11E2" w:rsidRPr="0041360F">
        <w:rPr>
          <w:rFonts w:ascii="Arial Nova Light" w:hAnsi="Arial Nova Light"/>
          <w:b/>
          <w:bCs/>
          <w:sz w:val="24"/>
          <w:szCs w:val="24"/>
        </w:rPr>
        <w:t>MEDIOS DE CONVICCIÓN.</w:t>
      </w:r>
      <w:r w:rsidR="004440A9" w:rsidRPr="0041360F">
        <w:rPr>
          <w:rFonts w:ascii="Arial Nova Light" w:hAnsi="Arial Nova Light"/>
          <w:b/>
          <w:bCs/>
          <w:sz w:val="24"/>
          <w:szCs w:val="24"/>
        </w:rPr>
        <w:t xml:space="preserve"> </w:t>
      </w:r>
      <w:r w:rsidR="000B11E2" w:rsidRPr="0041360F">
        <w:rPr>
          <w:rFonts w:ascii="Arial Nova Light" w:eastAsia="Arial Nova" w:hAnsi="Arial Nova Light" w:cs="Arial Nova"/>
          <w:sz w:val="24"/>
          <w:szCs w:val="24"/>
        </w:rPr>
        <w:t>Antes de analizar</w:t>
      </w:r>
      <w:r w:rsidR="009F4DE4">
        <w:rPr>
          <w:rFonts w:ascii="Arial Nova Light" w:eastAsia="Arial Nova" w:hAnsi="Arial Nova Light" w:cs="Arial Nova"/>
          <w:sz w:val="24"/>
          <w:szCs w:val="24"/>
        </w:rPr>
        <w:t xml:space="preserve"> si lo</w:t>
      </w:r>
      <w:r w:rsidR="008B69FD">
        <w:rPr>
          <w:rFonts w:ascii="Arial Nova Light" w:eastAsia="Arial Nova" w:hAnsi="Arial Nova Light" w:cs="Arial Nova"/>
          <w:sz w:val="24"/>
          <w:szCs w:val="24"/>
        </w:rPr>
        <w:t>s</w:t>
      </w:r>
      <w:r w:rsidR="000B11E2" w:rsidRPr="0041360F">
        <w:rPr>
          <w:rFonts w:ascii="Arial Nova Light" w:eastAsia="Arial Nova" w:hAnsi="Arial Nova Light" w:cs="Arial Nova"/>
          <w:sz w:val="24"/>
          <w:szCs w:val="24"/>
        </w:rPr>
        <w:t xml:space="preserve"> hecho</w:t>
      </w:r>
      <w:r w:rsidR="008B69FD">
        <w:rPr>
          <w:rFonts w:ascii="Arial Nova Light" w:eastAsia="Arial Nova" w:hAnsi="Arial Nova Light" w:cs="Arial Nova"/>
          <w:sz w:val="24"/>
          <w:szCs w:val="24"/>
        </w:rPr>
        <w:t>s</w:t>
      </w:r>
      <w:r w:rsidR="000B11E2" w:rsidRPr="0041360F">
        <w:rPr>
          <w:rFonts w:ascii="Arial Nova Light" w:eastAsia="Arial Nova" w:hAnsi="Arial Nova Light" w:cs="Arial Nova"/>
          <w:sz w:val="24"/>
          <w:szCs w:val="24"/>
        </w:rPr>
        <w:t xml:space="preserve"> denunciado</w:t>
      </w:r>
      <w:r w:rsidR="008B69FD">
        <w:rPr>
          <w:rFonts w:ascii="Arial Nova Light" w:eastAsia="Arial Nova" w:hAnsi="Arial Nova Light" w:cs="Arial Nova"/>
          <w:sz w:val="24"/>
          <w:szCs w:val="24"/>
        </w:rPr>
        <w:t>s</w:t>
      </w:r>
      <w:r w:rsidR="007C7338">
        <w:rPr>
          <w:rFonts w:ascii="Arial Nova Light" w:eastAsia="Arial Nova" w:hAnsi="Arial Nova Light" w:cs="Arial Nova"/>
          <w:sz w:val="24"/>
          <w:szCs w:val="24"/>
        </w:rPr>
        <w:t xml:space="preserve"> </w:t>
      </w:r>
      <w:r w:rsidR="007C7338" w:rsidRPr="009F4DE4">
        <w:rPr>
          <w:rFonts w:ascii="Arial Nova Light" w:eastAsia="Arial Nova" w:hAnsi="Arial Nova Light" w:cs="Arial Nova"/>
          <w:color w:val="000000" w:themeColor="text1"/>
          <w:sz w:val="24"/>
          <w:szCs w:val="24"/>
        </w:rPr>
        <w:t>constituyen, o no una infracción</w:t>
      </w:r>
      <w:r w:rsidR="000B11E2" w:rsidRPr="0041360F">
        <w:rPr>
          <w:rFonts w:ascii="Arial Nova Light" w:eastAsia="Arial Nova" w:hAnsi="Arial Nova Light" w:cs="Arial Nova"/>
          <w:sz w:val="24"/>
          <w:szCs w:val="24"/>
        </w:rPr>
        <w:t xml:space="preserve">, es necesario verificar su existencia y las circunstancias de su realización, a partir de los medios de prueba que constan en el expediente. </w:t>
      </w:r>
    </w:p>
    <w:p w14:paraId="3009F843" w14:textId="7AEEF836" w:rsidR="000B11E2" w:rsidRPr="0041360F" w:rsidRDefault="000B11E2"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En atención a ello, las pruebas aportadas en el presente procedimiento se valoran y se concentran en el </w:t>
      </w:r>
      <w:r w:rsidRPr="0041360F">
        <w:rPr>
          <w:rFonts w:ascii="Arial Nova Light" w:eastAsia="Arial Nova" w:hAnsi="Arial Nova Light" w:cs="Arial Nova"/>
          <w:b/>
          <w:bCs/>
          <w:sz w:val="24"/>
          <w:szCs w:val="24"/>
        </w:rPr>
        <w:t>ANEXO ÚNICO</w:t>
      </w:r>
      <w:r w:rsidRPr="0041360F">
        <w:rPr>
          <w:rFonts w:ascii="Arial Nova Light" w:eastAsia="Arial Nova" w:hAnsi="Arial Nova Light" w:cs="Arial Nova"/>
          <w:sz w:val="24"/>
          <w:szCs w:val="24"/>
        </w:rPr>
        <w:t xml:space="preserve"> de esta sentencia, no obstante, a continuación, se precisan los medios probatorios ofrecidos por las partes y admitidos por la autoridad substanciadora: </w:t>
      </w:r>
    </w:p>
    <w:p w14:paraId="3CB51811" w14:textId="4E73413E" w:rsidR="004637EB" w:rsidRDefault="00877D7E"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41360F">
        <w:rPr>
          <w:rFonts w:ascii="Arial Nova Light" w:eastAsia="Arial Nova" w:hAnsi="Arial Nova Light" w:cs="Arial Nova"/>
          <w:b/>
          <w:bCs/>
          <w:sz w:val="24"/>
          <w:szCs w:val="24"/>
        </w:rPr>
        <w:t xml:space="preserve">I. </w:t>
      </w:r>
      <w:r w:rsidR="004637EB" w:rsidRPr="0041360F">
        <w:rPr>
          <w:rFonts w:ascii="Arial Nova Light" w:eastAsia="Arial Nova" w:hAnsi="Arial Nova Light" w:cs="Arial Nova"/>
          <w:b/>
          <w:bCs/>
          <w:sz w:val="24"/>
          <w:szCs w:val="24"/>
        </w:rPr>
        <w:t>PRUEBAS OFRECIDAS POR EL DENUNCIANTE (PAN).</w:t>
      </w:r>
    </w:p>
    <w:p w14:paraId="369AC64F" w14:textId="28F1919E" w:rsidR="00A40B55" w:rsidRDefault="00A40B55"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DOCUMENTAL PRIVADA. </w:t>
      </w:r>
      <w:r w:rsidRPr="00A40B55">
        <w:rPr>
          <w:rFonts w:ascii="Arial Nova Light" w:eastAsia="Arial Nova" w:hAnsi="Arial Nova Light" w:cs="Arial Nova"/>
          <w:sz w:val="24"/>
          <w:szCs w:val="24"/>
        </w:rPr>
        <w:t xml:space="preserve">Consistente en </w:t>
      </w:r>
      <w:r>
        <w:rPr>
          <w:rFonts w:ascii="Arial Nova Light" w:eastAsia="Arial Nova" w:hAnsi="Arial Nova Light" w:cs="Arial Nova"/>
          <w:sz w:val="24"/>
          <w:szCs w:val="24"/>
        </w:rPr>
        <w:t xml:space="preserve">dos fotografías de la propaganda denunciada, ubicada en el puente peatonal ubicado en Avenida Siglo XXI, frente </w:t>
      </w:r>
      <w:r w:rsidR="005F248F">
        <w:rPr>
          <w:rFonts w:ascii="Arial Nova Light" w:eastAsia="Arial Nova" w:hAnsi="Arial Nova Light" w:cs="Arial Nova"/>
          <w:sz w:val="24"/>
          <w:szCs w:val="24"/>
        </w:rPr>
        <w:t>al Hospital de la Mujer, de esta ciudad de Aguascalientes.</w:t>
      </w:r>
    </w:p>
    <w:p w14:paraId="566C3489" w14:textId="63AE5461" w:rsidR="005F248F" w:rsidRPr="00A40B55" w:rsidRDefault="005F248F"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5F248F">
        <w:rPr>
          <w:rFonts w:ascii="Arial Nova Light" w:eastAsia="Arial Nova" w:hAnsi="Arial Nova Light" w:cs="Arial Nova"/>
          <w:b/>
          <w:bCs/>
          <w:sz w:val="24"/>
          <w:szCs w:val="24"/>
        </w:rPr>
        <w:t>b.</w:t>
      </w:r>
      <w:r>
        <w:rPr>
          <w:rFonts w:ascii="Arial Nova Light" w:eastAsia="Arial Nova" w:hAnsi="Arial Nova Light" w:cs="Arial Nova"/>
          <w:sz w:val="24"/>
          <w:szCs w:val="24"/>
        </w:rPr>
        <w:t xml:space="preserve"> </w:t>
      </w:r>
      <w:r w:rsidRPr="00451481">
        <w:rPr>
          <w:rFonts w:ascii="Arial Nova Light" w:eastAsia="Arial Nova" w:hAnsi="Arial Nova Light" w:cs="Arial Nova"/>
          <w:b/>
          <w:bCs/>
          <w:sz w:val="24"/>
          <w:szCs w:val="24"/>
        </w:rPr>
        <w:t>DOCUMENTAL</w:t>
      </w:r>
      <w:r w:rsidR="00582910">
        <w:rPr>
          <w:rFonts w:ascii="Arial Nova Light" w:eastAsia="Arial Nova" w:hAnsi="Arial Nova Light" w:cs="Arial Nova"/>
          <w:b/>
          <w:bCs/>
          <w:sz w:val="24"/>
          <w:szCs w:val="24"/>
        </w:rPr>
        <w:t xml:space="preserve"> </w:t>
      </w:r>
      <w:r w:rsidRPr="00451481">
        <w:rPr>
          <w:rFonts w:ascii="Arial Nova Light" w:eastAsia="Arial Nova" w:hAnsi="Arial Nova Light" w:cs="Arial Nova"/>
          <w:b/>
          <w:bCs/>
          <w:sz w:val="24"/>
          <w:szCs w:val="24"/>
        </w:rPr>
        <w:t>PRIVADA.</w:t>
      </w:r>
      <w:r>
        <w:rPr>
          <w:rFonts w:ascii="Arial Nova Light" w:eastAsia="Arial Nova" w:hAnsi="Arial Nova Light" w:cs="Arial Nova"/>
          <w:sz w:val="24"/>
          <w:szCs w:val="24"/>
        </w:rPr>
        <w:t xml:space="preserve"> Consistente en dos fotografías de la propaganda denunciada, ubicada en Avenida Siglo XXI número 5141, casi esquina calle Montoro, de esta ciudad de Aguascalientes.</w:t>
      </w:r>
    </w:p>
    <w:p w14:paraId="62B2FEE7" w14:textId="129A7DA0" w:rsidR="005F248F" w:rsidRDefault="005F248F"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c</w:t>
      </w:r>
      <w:r w:rsidR="00A40B55">
        <w:rPr>
          <w:rFonts w:ascii="Arial Nova Light" w:eastAsia="Arial Nova" w:hAnsi="Arial Nova Light" w:cs="Arial Nova"/>
          <w:b/>
          <w:bCs/>
          <w:sz w:val="24"/>
          <w:szCs w:val="24"/>
        </w:rPr>
        <w:t>.</w:t>
      </w:r>
      <w:r w:rsidR="00877D7E" w:rsidRPr="0041360F">
        <w:rPr>
          <w:rFonts w:ascii="Arial Nova Light" w:eastAsia="Arial Nova" w:hAnsi="Arial Nova Light" w:cs="Arial Nova"/>
          <w:b/>
          <w:bCs/>
          <w:sz w:val="24"/>
          <w:szCs w:val="24"/>
        </w:rPr>
        <w:t xml:space="preserve"> </w:t>
      </w:r>
      <w:r w:rsidR="00E04898" w:rsidRPr="0041360F">
        <w:rPr>
          <w:rFonts w:ascii="Arial Nova Light" w:eastAsia="Arial Nova" w:hAnsi="Arial Nova Light" w:cs="Arial Nova"/>
          <w:b/>
          <w:bCs/>
          <w:sz w:val="24"/>
          <w:szCs w:val="24"/>
        </w:rPr>
        <w:t>PRUEBAS TÉCNICAS</w:t>
      </w:r>
      <w:r w:rsidR="00D84D9F" w:rsidRPr="0041360F">
        <w:rPr>
          <w:rFonts w:ascii="Arial Nova Light" w:eastAsia="Arial Nova" w:hAnsi="Arial Nova Light" w:cs="Arial Nova"/>
          <w:b/>
          <w:bCs/>
          <w:sz w:val="24"/>
          <w:szCs w:val="24"/>
        </w:rPr>
        <w:t xml:space="preserve">. </w:t>
      </w:r>
      <w:r w:rsidRPr="005F248F">
        <w:rPr>
          <w:rFonts w:ascii="Arial Nova Light" w:eastAsia="Arial Nova" w:hAnsi="Arial Nova Light" w:cs="Arial Nova"/>
          <w:sz w:val="24"/>
          <w:szCs w:val="24"/>
        </w:rPr>
        <w:t>Consistente en dos fotografías de la propaganda denunciada, ubicada</w:t>
      </w:r>
      <w:r>
        <w:rPr>
          <w:rFonts w:ascii="Arial Nova Light" w:eastAsia="Arial Nova" w:hAnsi="Arial Nova Light" w:cs="Arial Nova"/>
          <w:sz w:val="24"/>
          <w:szCs w:val="24"/>
        </w:rPr>
        <w:t xml:space="preserve"> en la Avenida Siglo XXI, número 812, casi esquina Avenida Rodolfo Landeros, de esta ciudad de Aguascalientes</w:t>
      </w:r>
      <w:r w:rsidRPr="005F248F">
        <w:rPr>
          <w:rFonts w:ascii="Arial Nova Light" w:eastAsia="Arial Nova" w:hAnsi="Arial Nova Light" w:cs="Arial Nova"/>
          <w:sz w:val="24"/>
          <w:szCs w:val="24"/>
        </w:rPr>
        <w:t>.</w:t>
      </w:r>
      <w:r>
        <w:rPr>
          <w:rFonts w:ascii="Arial Nova Light" w:eastAsia="Arial Nova" w:hAnsi="Arial Nova Light" w:cs="Arial Nova"/>
          <w:sz w:val="24"/>
          <w:szCs w:val="24"/>
        </w:rPr>
        <w:t xml:space="preserve"> </w:t>
      </w:r>
    </w:p>
    <w:p w14:paraId="4EF505EF" w14:textId="77777777" w:rsidR="005F248F" w:rsidRPr="005F248F" w:rsidRDefault="005F248F"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2843CBC9" w14:textId="442EA921" w:rsidR="00E04898" w:rsidRPr="0041360F" w:rsidRDefault="00E04898"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Lo anterior, teniendo en consideración que el artículo 256, tercer párrafo del Código Electoral establece que, las documentales privadas, </w:t>
      </w:r>
      <w:r w:rsidRPr="0041360F">
        <w:rPr>
          <w:rFonts w:ascii="Arial Nova Light" w:eastAsia="Arial Nova" w:hAnsi="Arial Nova Light" w:cs="Arial Nova"/>
          <w:b/>
          <w:bCs/>
          <w:sz w:val="24"/>
          <w:szCs w:val="24"/>
        </w:rPr>
        <w:t>técnicas</w:t>
      </w:r>
      <w:r w:rsidRPr="0041360F">
        <w:rPr>
          <w:rFonts w:ascii="Arial Nova Light" w:eastAsia="Arial Nova" w:hAnsi="Arial Nova Light" w:cs="Arial Nova"/>
          <w:sz w:val="24"/>
          <w:szCs w:val="24"/>
        </w:rPr>
        <w:t xml:space="preserve">, periciales, e instrumental de actuaciones, así como </w:t>
      </w:r>
      <w:r w:rsidRPr="009F4DE4">
        <w:rPr>
          <w:rFonts w:ascii="Arial Nova Light" w:eastAsia="Arial Nova" w:hAnsi="Arial Nova Light" w:cs="Arial Nova"/>
          <w:color w:val="000000" w:themeColor="text1"/>
          <w:sz w:val="24"/>
          <w:szCs w:val="24"/>
        </w:rPr>
        <w:t>aqu</w:t>
      </w:r>
      <w:r w:rsidR="007C7338" w:rsidRPr="009F4DE4">
        <w:rPr>
          <w:rFonts w:ascii="Arial Nova Light" w:eastAsia="Arial Nova" w:hAnsi="Arial Nova Light" w:cs="Arial Nova"/>
          <w:color w:val="000000" w:themeColor="text1"/>
          <w:sz w:val="24"/>
          <w:szCs w:val="24"/>
        </w:rPr>
        <w:t>é</w:t>
      </w:r>
      <w:r w:rsidRPr="009F4DE4">
        <w:rPr>
          <w:rFonts w:ascii="Arial Nova Light" w:eastAsia="Arial Nova" w:hAnsi="Arial Nova Light" w:cs="Arial Nova"/>
          <w:color w:val="000000" w:themeColor="text1"/>
          <w:sz w:val="24"/>
          <w:szCs w:val="24"/>
        </w:rPr>
        <w:t xml:space="preserve">llas </w:t>
      </w:r>
      <w:r w:rsidRPr="0041360F">
        <w:rPr>
          <w:rFonts w:ascii="Arial Nova Light" w:eastAsia="Arial Nova" w:hAnsi="Arial Nova Light" w:cs="Arial Nova"/>
          <w:sz w:val="24"/>
          <w:szCs w:val="24"/>
        </w:rPr>
        <w:t>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0B377137" w14:textId="68FEF2EA" w:rsidR="0074095C" w:rsidRPr="0041360F" w:rsidRDefault="0074095C"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06EE3CC6" w14:textId="0229A416" w:rsidR="003A7C7F" w:rsidRDefault="003A7C7F" w:rsidP="003A7C7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41360F">
        <w:rPr>
          <w:rFonts w:ascii="Arial Nova Light" w:eastAsia="Arial Nova" w:hAnsi="Arial Nova Light" w:cs="Arial Nova"/>
          <w:b/>
          <w:bCs/>
          <w:sz w:val="24"/>
          <w:szCs w:val="24"/>
        </w:rPr>
        <w:t>b. PRESUNCIONAL E INSTRUMENTAL.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7219"/>
      </w:tblGrid>
      <w:tr w:rsidR="003A7C7F" w:rsidRPr="00C00A2B" w14:paraId="293D6D11" w14:textId="77777777" w:rsidTr="002C2713">
        <w:trPr>
          <w:trHeight w:val="425"/>
        </w:trPr>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E355E" w14:textId="77777777" w:rsidR="003A7C7F" w:rsidRPr="00C00A2B" w:rsidRDefault="003A7C7F" w:rsidP="002C2713">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lastRenderedPageBreak/>
              <w:t>Presuncional</w:t>
            </w:r>
          </w:p>
        </w:tc>
        <w:tc>
          <w:tcPr>
            <w:tcW w:w="7219" w:type="dxa"/>
            <w:tcBorders>
              <w:top w:val="single" w:sz="4" w:space="0" w:color="auto"/>
              <w:left w:val="single" w:sz="4" w:space="0" w:color="auto"/>
              <w:bottom w:val="single" w:sz="4" w:space="0" w:color="auto"/>
              <w:right w:val="single" w:sz="4" w:space="0" w:color="auto"/>
            </w:tcBorders>
            <w:shd w:val="clear" w:color="auto" w:fill="auto"/>
          </w:tcPr>
          <w:p w14:paraId="5C725540" w14:textId="77777777" w:rsidR="003A7C7F" w:rsidRPr="00C00A2B" w:rsidRDefault="003A7C7F" w:rsidP="002C2713">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En su doble aspecto, legal y humana, consistente en las deducciones lógico-jurídicas relacionadas con las más recientes consideraciones jurisprudenciales en materia electoral que al efecto sean formuladas por la autoridad resolutora respecto de los hechos expuestos y el caudal probatorio aportado en lo que beneficie al interés de la promovente.</w:t>
            </w:r>
          </w:p>
        </w:tc>
      </w:tr>
      <w:tr w:rsidR="003A7C7F" w:rsidRPr="00C00A2B" w14:paraId="6CC7970B" w14:textId="77777777" w:rsidTr="002C2713">
        <w:trPr>
          <w:trHeight w:val="425"/>
        </w:trPr>
        <w:tc>
          <w:tcPr>
            <w:tcW w:w="2699" w:type="dxa"/>
            <w:tcBorders>
              <w:top w:val="single" w:sz="4" w:space="0" w:color="auto"/>
            </w:tcBorders>
            <w:shd w:val="clear" w:color="auto" w:fill="D9D9D9" w:themeFill="background1" w:themeFillShade="D9"/>
          </w:tcPr>
          <w:p w14:paraId="348DDF79" w14:textId="77777777" w:rsidR="003A7C7F" w:rsidRPr="00C00A2B" w:rsidRDefault="003A7C7F" w:rsidP="002C2713">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t>Instrumental de actuaciones</w:t>
            </w:r>
          </w:p>
        </w:tc>
        <w:tc>
          <w:tcPr>
            <w:tcW w:w="7219" w:type="dxa"/>
            <w:tcBorders>
              <w:top w:val="single" w:sz="4" w:space="0" w:color="auto"/>
            </w:tcBorders>
            <w:shd w:val="clear" w:color="auto" w:fill="auto"/>
          </w:tcPr>
          <w:p w14:paraId="41C2E492" w14:textId="77777777" w:rsidR="003A7C7F" w:rsidRPr="00C00A2B" w:rsidRDefault="003A7C7F" w:rsidP="002C2713">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Todas y cada una de las actuaciones y documentos que conformen el expediente en que se actúa con motivo de la denuncia, en todo lo que le beneficie y se acredita en relación a sus dichos.</w:t>
            </w:r>
          </w:p>
        </w:tc>
      </w:tr>
    </w:tbl>
    <w:p w14:paraId="473EAFF4" w14:textId="43D3F1F1" w:rsidR="00283553" w:rsidRPr="00A24781" w:rsidRDefault="003A7C7F" w:rsidP="00A24781">
      <w:pPr>
        <w:pBdr>
          <w:top w:val="nil"/>
          <w:left w:val="nil"/>
          <w:bottom w:val="nil"/>
          <w:right w:val="nil"/>
          <w:between w:val="nil"/>
        </w:pBdr>
        <w:tabs>
          <w:tab w:val="left" w:pos="0"/>
        </w:tabs>
        <w:spacing w:line="360" w:lineRule="auto"/>
        <w:ind w:right="36"/>
        <w:jc w:val="both"/>
        <w:rPr>
          <w:rFonts w:ascii="Arial Nova Light" w:hAnsi="Arial Nova Light"/>
          <w:sz w:val="24"/>
          <w:szCs w:val="24"/>
        </w:rPr>
      </w:pPr>
      <w:r w:rsidRPr="0041360F">
        <w:rPr>
          <w:rFonts w:ascii="Arial Nova Light" w:eastAsia="Arial Nova" w:hAnsi="Arial Nova Light" w:cs="Arial Nova"/>
          <w:sz w:val="24"/>
          <w:szCs w:val="24"/>
        </w:rPr>
        <w:t xml:space="preserve">En relación con las pruebas ofrecidas como presuncional legal y humana e instrumental de actuaciones, con independencia de que sean o no ofrecidas por las partes </w:t>
      </w:r>
      <w:r w:rsidRPr="0041360F">
        <w:rPr>
          <w:rFonts w:ascii="Arial Nova Light" w:hAnsi="Arial Nova Light"/>
          <w:sz w:val="24"/>
          <w:szCs w:val="24"/>
        </w:rPr>
        <w:t>sólo harán prueba plena cuando a juicio de este órgano, en concatenación con los demás elementos que obren en el expediente, las afirmaciones de las partes, la verdad conocida y el recto raciocinio que guardan entre sí, generen convicción sobre la veracidad de los hechos afirmados.</w:t>
      </w:r>
      <w:r w:rsidR="00201543" w:rsidRPr="0041360F">
        <w:rPr>
          <w:rFonts w:ascii="Arial Nova Light" w:eastAsia="Arial Nova" w:hAnsi="Arial Nova Light" w:cs="Arial Nova"/>
          <w:sz w:val="24"/>
          <w:szCs w:val="24"/>
        </w:rPr>
        <w:t xml:space="preserve"> </w:t>
      </w:r>
    </w:p>
    <w:p w14:paraId="314566F8" w14:textId="34F5758E" w:rsidR="00877D7E" w:rsidRPr="0041360F" w:rsidRDefault="00877D7E"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b/>
          <w:bCs/>
          <w:sz w:val="24"/>
          <w:szCs w:val="24"/>
        </w:rPr>
        <w:t>II. PRUEBAS OFRECIDAS POR LOS DENUNCIADOS.</w:t>
      </w:r>
    </w:p>
    <w:p w14:paraId="6E650191" w14:textId="42B7D6A1" w:rsidR="00877D7E" w:rsidRDefault="005F248F"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 los autos del expediente, </w:t>
      </w:r>
      <w:r w:rsidR="005146EF">
        <w:rPr>
          <w:rFonts w:ascii="Arial Nova Light" w:eastAsia="Arial Nova" w:hAnsi="Arial Nova Light" w:cs="Arial Nova"/>
          <w:sz w:val="24"/>
          <w:szCs w:val="24"/>
        </w:rPr>
        <w:t>se advierte que los denunciados no exhiben prueba alguna en sus escritos de alegatos.</w:t>
      </w:r>
    </w:p>
    <w:p w14:paraId="21B1BBED" w14:textId="3A8339FB" w:rsidR="00F64F20" w:rsidRDefault="00F64F20"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6FD340B9" w14:textId="77777777" w:rsidR="00F64F20"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bCs/>
          <w:sz w:val="24"/>
          <w:szCs w:val="24"/>
        </w:rPr>
      </w:pPr>
      <w:r w:rsidRPr="00F64F20">
        <w:rPr>
          <w:rFonts w:ascii="Arial Nova Light" w:eastAsia="Arial Nova" w:hAnsi="Arial Nova Light" w:cs="Arial Nova"/>
          <w:b/>
          <w:bCs/>
          <w:sz w:val="24"/>
          <w:szCs w:val="24"/>
        </w:rPr>
        <w:t>III</w:t>
      </w:r>
      <w:r>
        <w:rPr>
          <w:rFonts w:ascii="Arial Nova Light" w:eastAsia="Arial Nova" w:hAnsi="Arial Nova Light" w:cs="Arial Nova"/>
          <w:sz w:val="24"/>
          <w:szCs w:val="24"/>
        </w:rPr>
        <w:t xml:space="preserve">. </w:t>
      </w:r>
      <w:r w:rsidRPr="0041360F">
        <w:rPr>
          <w:rFonts w:ascii="Arial Nova Light" w:eastAsia="Arial Nova" w:hAnsi="Arial Nova Light" w:cs="Arial Nova"/>
          <w:b/>
          <w:bCs/>
          <w:sz w:val="24"/>
          <w:szCs w:val="24"/>
        </w:rPr>
        <w:t xml:space="preserve">PRUEBAS </w:t>
      </w:r>
      <w:r>
        <w:rPr>
          <w:rFonts w:ascii="Arial Nova Light" w:eastAsia="Arial Nova" w:hAnsi="Arial Nova Light" w:cs="Arial Nova"/>
          <w:b/>
          <w:bCs/>
          <w:sz w:val="24"/>
          <w:szCs w:val="24"/>
        </w:rPr>
        <w:t xml:space="preserve">RECABADAS POR LA AUTORIDAD SUSTANCIADORA. </w:t>
      </w:r>
    </w:p>
    <w:p w14:paraId="1666EC86" w14:textId="77777777" w:rsidR="00F64F20"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bCs/>
          <w:sz w:val="24"/>
          <w:szCs w:val="24"/>
        </w:rPr>
      </w:pPr>
    </w:p>
    <w:p w14:paraId="058C9924" w14:textId="35415A19" w:rsidR="00F64F20" w:rsidRPr="0041360F"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DOCUMENTAL PÚBLICA. </w:t>
      </w:r>
      <w:r w:rsidRPr="0041360F">
        <w:rPr>
          <w:rFonts w:ascii="Arial Nova Light" w:eastAsia="Arial Nova" w:hAnsi="Arial Nova Light" w:cs="Arial Nova"/>
          <w:sz w:val="24"/>
          <w:szCs w:val="24"/>
        </w:rPr>
        <w:t>Consistente en el acta de oficialía electoral en copia certificada de la diligencia IEE/OE/</w:t>
      </w:r>
      <w:r w:rsidR="001573B0">
        <w:rPr>
          <w:rFonts w:ascii="Arial Nova Light" w:eastAsia="Arial Nova" w:hAnsi="Arial Nova Light" w:cs="Arial Nova"/>
          <w:sz w:val="24"/>
          <w:szCs w:val="24"/>
        </w:rPr>
        <w:t>123</w:t>
      </w:r>
      <w:r w:rsidRPr="0041360F">
        <w:rPr>
          <w:rFonts w:ascii="Arial Nova Light" w:eastAsia="Arial Nova" w:hAnsi="Arial Nova Light" w:cs="Arial Nova"/>
          <w:sz w:val="24"/>
          <w:szCs w:val="24"/>
        </w:rPr>
        <w:t xml:space="preserve">/2021, misma que 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 </w:t>
      </w:r>
    </w:p>
    <w:p w14:paraId="19D73921" w14:textId="77777777" w:rsidR="005146EF" w:rsidRPr="0041360F" w:rsidRDefault="005146EF"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40F3CB22" w14:textId="061D64DD" w:rsidR="00E963E2" w:rsidRDefault="0074095C" w:rsidP="0074095C">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color w:val="FF0000"/>
          <w:sz w:val="24"/>
          <w:szCs w:val="24"/>
        </w:rPr>
      </w:pPr>
      <w:r w:rsidRPr="0041360F">
        <w:rPr>
          <w:rFonts w:ascii="Arial Nova Light" w:hAnsi="Arial Nova Light"/>
          <w:b/>
          <w:bCs/>
          <w:sz w:val="24"/>
          <w:szCs w:val="24"/>
        </w:rPr>
        <w:t xml:space="preserve">6. </w:t>
      </w:r>
      <w:r w:rsidR="00E963E2" w:rsidRPr="0041360F">
        <w:rPr>
          <w:rFonts w:ascii="Arial Nova Light" w:hAnsi="Arial Nova Light"/>
          <w:b/>
          <w:bCs/>
          <w:sz w:val="24"/>
          <w:szCs w:val="24"/>
        </w:rPr>
        <w:t xml:space="preserve">HECHOS ACREDITADOS. </w:t>
      </w:r>
      <w:r w:rsidR="00E963E2" w:rsidRPr="0041360F">
        <w:rPr>
          <w:rFonts w:ascii="Arial Nova Light" w:hAnsi="Arial Nova Light"/>
          <w:sz w:val="24"/>
          <w:szCs w:val="24"/>
        </w:rPr>
        <w:t xml:space="preserve">Haciendo </w:t>
      </w:r>
      <w:r w:rsidR="00E963E2" w:rsidRPr="0041360F">
        <w:rPr>
          <w:rFonts w:ascii="Arial Nova Light" w:eastAsia="Arial Nova" w:hAnsi="Arial Nova Light" w:cs="Arial Nova"/>
          <w:sz w:val="24"/>
          <w:szCs w:val="24"/>
        </w:rPr>
        <w:t xml:space="preserve">una </w:t>
      </w:r>
      <w:r w:rsidR="00E963E2" w:rsidRPr="009F4DE4">
        <w:rPr>
          <w:rFonts w:ascii="Arial Nova Light" w:eastAsia="Arial Nova" w:hAnsi="Arial Nova Light" w:cs="Arial Nova"/>
          <w:sz w:val="24"/>
          <w:szCs w:val="24"/>
        </w:rPr>
        <w:t>valoración</w:t>
      </w:r>
      <w:r w:rsidR="009F4DE4">
        <w:rPr>
          <w:rFonts w:ascii="Arial Nova Light" w:eastAsia="Arial Nova" w:hAnsi="Arial Nova Light" w:cs="Arial Nova"/>
          <w:sz w:val="24"/>
          <w:szCs w:val="24"/>
        </w:rPr>
        <w:t xml:space="preserve"> individual</w:t>
      </w:r>
      <w:r w:rsidR="00E963E2" w:rsidRPr="0041360F">
        <w:rPr>
          <w:rFonts w:ascii="Arial Nova Light" w:eastAsia="Arial Nova" w:hAnsi="Arial Nova Light" w:cs="Arial Nova"/>
          <w:sz w:val="24"/>
          <w:szCs w:val="24"/>
        </w:rPr>
        <w:t xml:space="preserve"> </w:t>
      </w:r>
      <w:r w:rsidR="009F4DE4">
        <w:rPr>
          <w:rFonts w:ascii="Arial Nova Light" w:eastAsia="Arial Nova" w:hAnsi="Arial Nova Light" w:cs="Arial Nova"/>
          <w:sz w:val="24"/>
          <w:szCs w:val="24"/>
        </w:rPr>
        <w:t xml:space="preserve">de </w:t>
      </w:r>
      <w:r w:rsidR="00E963E2" w:rsidRPr="0041360F">
        <w:rPr>
          <w:rFonts w:ascii="Arial Nova Light" w:eastAsia="Arial Nova" w:hAnsi="Arial Nova Light" w:cs="Arial Nova"/>
          <w:sz w:val="24"/>
          <w:szCs w:val="24"/>
        </w:rPr>
        <w:t>los medios de prueba referidos</w:t>
      </w:r>
      <w:r w:rsidR="00144B75">
        <w:rPr>
          <w:rFonts w:ascii="Arial Nova Light" w:eastAsia="Arial Nova" w:hAnsi="Arial Nova Light" w:cs="Arial Nova"/>
          <w:sz w:val="24"/>
          <w:szCs w:val="24"/>
        </w:rPr>
        <w:t>,</w:t>
      </w:r>
      <w:r w:rsidR="00E963E2" w:rsidRPr="0041360F">
        <w:rPr>
          <w:rFonts w:ascii="Arial Nova Light" w:eastAsia="Arial Nova" w:hAnsi="Arial Nova Light" w:cs="Arial Nova"/>
          <w:sz w:val="24"/>
          <w:szCs w:val="24"/>
        </w:rPr>
        <w:t xml:space="preserve"> bajo las reglas de la lógica, la experiencia y la sana crítica, con fundamento en el artículo 310 del Código Electoral, al describirse el total de las pruebas que obran en el expediente en el ANEXO </w:t>
      </w:r>
      <w:r w:rsidR="00144B75" w:rsidRPr="0041360F">
        <w:rPr>
          <w:rFonts w:ascii="Arial Nova Light" w:eastAsia="Arial Nova" w:hAnsi="Arial Nova Light" w:cs="Arial Nova"/>
          <w:sz w:val="24"/>
          <w:szCs w:val="24"/>
        </w:rPr>
        <w:t xml:space="preserve">ÚNICO, </w:t>
      </w:r>
      <w:r w:rsidR="00144B75">
        <w:rPr>
          <w:rFonts w:ascii="Arial Nova Light" w:eastAsia="Arial Nova" w:hAnsi="Arial Nova Light" w:cs="Arial Nova"/>
          <w:sz w:val="24"/>
          <w:szCs w:val="24"/>
        </w:rPr>
        <w:t>corresponde</w:t>
      </w:r>
      <w:r w:rsidR="00E963E2" w:rsidRPr="0041360F">
        <w:rPr>
          <w:rFonts w:ascii="Arial Nova Light" w:eastAsia="Arial Nova" w:hAnsi="Arial Nova Light" w:cs="Arial Nova"/>
          <w:sz w:val="24"/>
          <w:szCs w:val="24"/>
        </w:rPr>
        <w:t xml:space="preserve"> identificar los hechos que fueron acreditados.</w:t>
      </w:r>
      <w:r w:rsidR="007C7338">
        <w:rPr>
          <w:rFonts w:ascii="Arial Nova Light" w:eastAsia="Arial Nova" w:hAnsi="Arial Nova Light" w:cs="Arial Nova"/>
          <w:sz w:val="24"/>
          <w:szCs w:val="24"/>
        </w:rPr>
        <w:t xml:space="preserve"> </w:t>
      </w:r>
    </w:p>
    <w:p w14:paraId="47D8CF29" w14:textId="77777777" w:rsidR="00144B75" w:rsidRPr="007C7338" w:rsidRDefault="00144B75" w:rsidP="0074095C">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color w:val="FF0000"/>
          <w:sz w:val="24"/>
          <w:szCs w:val="24"/>
        </w:rPr>
      </w:pPr>
    </w:p>
    <w:p w14:paraId="3092C7B9" w14:textId="7931B195" w:rsidR="00E963E2" w:rsidRPr="0041360F" w:rsidRDefault="00E963E2" w:rsidP="003E2958">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b/>
          <w:bCs/>
          <w:sz w:val="24"/>
          <w:szCs w:val="24"/>
        </w:rPr>
      </w:pPr>
      <w:r w:rsidRPr="0041360F">
        <w:rPr>
          <w:rFonts w:ascii="Arial Nova Light" w:hAnsi="Arial Nova Light"/>
          <w:b/>
          <w:bCs/>
          <w:sz w:val="24"/>
          <w:szCs w:val="24"/>
        </w:rPr>
        <w:lastRenderedPageBreak/>
        <w:t xml:space="preserve">Calidad del denunciante. </w:t>
      </w:r>
      <w:r w:rsidR="005146EF">
        <w:rPr>
          <w:rFonts w:ascii="Arial Nova Light" w:hAnsi="Arial Nova Light"/>
          <w:sz w:val="24"/>
          <w:szCs w:val="24"/>
        </w:rPr>
        <w:t xml:space="preserve">La </w:t>
      </w:r>
      <w:r w:rsidRPr="0041360F">
        <w:rPr>
          <w:rFonts w:ascii="Arial Nova Light" w:hAnsi="Arial Nova Light"/>
          <w:sz w:val="24"/>
          <w:szCs w:val="24"/>
        </w:rPr>
        <w:t xml:space="preserve">denunciante acude </w:t>
      </w:r>
      <w:r w:rsidR="007116DB" w:rsidRPr="0041360F">
        <w:rPr>
          <w:rFonts w:ascii="Arial Nova Light" w:hAnsi="Arial Nova Light"/>
          <w:sz w:val="24"/>
          <w:szCs w:val="24"/>
        </w:rPr>
        <w:t>en su calidad de representante del PAN ante el</w:t>
      </w:r>
      <w:r w:rsidR="005146EF">
        <w:rPr>
          <w:rFonts w:ascii="Arial Nova Light" w:hAnsi="Arial Nova Light"/>
          <w:sz w:val="24"/>
          <w:szCs w:val="24"/>
        </w:rPr>
        <w:t xml:space="preserve"> Consejo Municipal del IEE en Aguascalientes</w:t>
      </w:r>
      <w:r w:rsidR="007116DB" w:rsidRPr="0041360F">
        <w:rPr>
          <w:rFonts w:ascii="Arial Nova Light" w:hAnsi="Arial Nova Light"/>
          <w:sz w:val="24"/>
          <w:szCs w:val="24"/>
        </w:rPr>
        <w:t>, misma que tiene acreditada en autos.</w:t>
      </w:r>
    </w:p>
    <w:p w14:paraId="2BBBBAC0" w14:textId="4EC2FB82" w:rsidR="00B47B49" w:rsidRPr="0041360F" w:rsidRDefault="00B47B49" w:rsidP="00B47B49">
      <w:pPr>
        <w:pStyle w:val="Prrafodelista"/>
        <w:pBdr>
          <w:top w:val="nil"/>
          <w:left w:val="nil"/>
          <w:bottom w:val="nil"/>
          <w:right w:val="nil"/>
          <w:between w:val="nil"/>
        </w:pBdr>
        <w:tabs>
          <w:tab w:val="left" w:pos="0"/>
        </w:tabs>
        <w:spacing w:line="360" w:lineRule="auto"/>
        <w:ind w:left="851" w:right="36"/>
        <w:jc w:val="both"/>
        <w:rPr>
          <w:rFonts w:ascii="Arial Nova Light" w:hAnsi="Arial Nova Light"/>
          <w:b/>
          <w:bCs/>
          <w:sz w:val="24"/>
          <w:szCs w:val="24"/>
        </w:rPr>
      </w:pPr>
    </w:p>
    <w:p w14:paraId="57B38C25" w14:textId="0F89D2FB" w:rsidR="00B47B49" w:rsidRPr="0041360F" w:rsidRDefault="007116DB" w:rsidP="00B47B49">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sz w:val="24"/>
          <w:szCs w:val="24"/>
        </w:rPr>
      </w:pPr>
      <w:r w:rsidRPr="0041360F">
        <w:rPr>
          <w:rFonts w:ascii="Arial Nova Light" w:hAnsi="Arial Nova Light"/>
          <w:b/>
          <w:bCs/>
          <w:sz w:val="24"/>
          <w:szCs w:val="24"/>
        </w:rPr>
        <w:t xml:space="preserve">Calidad de los denunciados. </w:t>
      </w:r>
      <w:r w:rsidRPr="0041360F">
        <w:rPr>
          <w:rFonts w:ascii="Arial Nova Light" w:hAnsi="Arial Nova Light"/>
          <w:sz w:val="24"/>
          <w:szCs w:val="24"/>
        </w:rPr>
        <w:t xml:space="preserve">En el caso de los denunciados, tienen acreditada su calidad, </w:t>
      </w:r>
      <w:r w:rsidR="00682707" w:rsidRPr="0041360F">
        <w:rPr>
          <w:rFonts w:ascii="Arial Nova Light" w:hAnsi="Arial Nova Light"/>
          <w:sz w:val="24"/>
          <w:szCs w:val="24"/>
        </w:rPr>
        <w:t>como partidos políticos integrantes de la Coalición “Juntos Haremos Historia”</w:t>
      </w:r>
      <w:r w:rsidR="00A67AD6" w:rsidRPr="0041360F">
        <w:rPr>
          <w:rFonts w:ascii="Arial Nova Light" w:hAnsi="Arial Nova Light"/>
          <w:sz w:val="24"/>
          <w:szCs w:val="24"/>
        </w:rPr>
        <w:t xml:space="preserve"> postulantes; así como la del C. Arturo Ávila Anaya, </w:t>
      </w:r>
      <w:r w:rsidRPr="0041360F">
        <w:rPr>
          <w:rFonts w:ascii="Arial Nova Light" w:hAnsi="Arial Nova Light"/>
          <w:sz w:val="24"/>
          <w:szCs w:val="24"/>
        </w:rPr>
        <w:t xml:space="preserve">candidato </w:t>
      </w:r>
      <w:r w:rsidR="00A67AD6" w:rsidRPr="0041360F">
        <w:rPr>
          <w:rFonts w:ascii="Arial Nova Light" w:hAnsi="Arial Nova Light"/>
          <w:sz w:val="24"/>
          <w:szCs w:val="24"/>
        </w:rPr>
        <w:t>a la Presidencia Municipal de</w:t>
      </w:r>
      <w:r w:rsidRPr="0041360F">
        <w:rPr>
          <w:rFonts w:ascii="Arial Nova Light" w:hAnsi="Arial Nova Light"/>
          <w:sz w:val="24"/>
          <w:szCs w:val="24"/>
        </w:rPr>
        <w:t xml:space="preserve"> Aguascalientes.</w:t>
      </w:r>
    </w:p>
    <w:p w14:paraId="6D61D131" w14:textId="4657E275" w:rsidR="00B47B49" w:rsidRPr="0041360F" w:rsidRDefault="00B47B49" w:rsidP="00B47B49">
      <w:pPr>
        <w:pStyle w:val="Prrafodelista"/>
        <w:rPr>
          <w:rFonts w:ascii="Arial Nova Light" w:hAnsi="Arial Nova Light"/>
          <w:sz w:val="24"/>
          <w:szCs w:val="24"/>
        </w:rPr>
      </w:pPr>
    </w:p>
    <w:p w14:paraId="09A31BAE" w14:textId="014B24FA" w:rsidR="007116DB" w:rsidRPr="00AE0322" w:rsidRDefault="007116DB" w:rsidP="003E2958">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bCs/>
          <w:color w:val="000000" w:themeColor="text1"/>
          <w:sz w:val="24"/>
          <w:szCs w:val="24"/>
        </w:rPr>
      </w:pPr>
      <w:r w:rsidRPr="0041360F">
        <w:rPr>
          <w:rFonts w:ascii="Arial Nova Light" w:hAnsi="Arial Nova Light"/>
          <w:b/>
          <w:bCs/>
          <w:sz w:val="24"/>
          <w:szCs w:val="24"/>
        </w:rPr>
        <w:t xml:space="preserve">Existencia </w:t>
      </w:r>
      <w:r w:rsidR="00D27D63" w:rsidRPr="0041360F">
        <w:rPr>
          <w:rFonts w:ascii="Arial Nova Light" w:hAnsi="Arial Nova Light"/>
          <w:b/>
          <w:bCs/>
          <w:sz w:val="24"/>
          <w:szCs w:val="24"/>
        </w:rPr>
        <w:t xml:space="preserve">de los </w:t>
      </w:r>
      <w:r w:rsidRPr="0041360F">
        <w:rPr>
          <w:rFonts w:ascii="Arial Nova Light" w:hAnsi="Arial Nova Light"/>
          <w:b/>
          <w:bCs/>
          <w:sz w:val="24"/>
          <w:szCs w:val="24"/>
        </w:rPr>
        <w:t>espectacular</w:t>
      </w:r>
      <w:r w:rsidR="00D27D63" w:rsidRPr="0041360F">
        <w:rPr>
          <w:rFonts w:ascii="Arial Nova Light" w:hAnsi="Arial Nova Light"/>
          <w:b/>
          <w:bCs/>
          <w:sz w:val="24"/>
          <w:szCs w:val="24"/>
        </w:rPr>
        <w:t>es</w:t>
      </w:r>
      <w:r w:rsidRPr="0041360F">
        <w:rPr>
          <w:rFonts w:ascii="Arial Nova Light" w:hAnsi="Arial Nova Light"/>
          <w:b/>
          <w:bCs/>
          <w:sz w:val="24"/>
          <w:szCs w:val="24"/>
        </w:rPr>
        <w:t xml:space="preserve"> denunciado</w:t>
      </w:r>
      <w:r w:rsidR="00D27D63" w:rsidRPr="0041360F">
        <w:rPr>
          <w:rFonts w:ascii="Arial Nova Light" w:hAnsi="Arial Nova Light"/>
          <w:b/>
          <w:bCs/>
          <w:sz w:val="24"/>
          <w:szCs w:val="24"/>
        </w:rPr>
        <w:t>s</w:t>
      </w:r>
      <w:r w:rsidRPr="0041360F">
        <w:rPr>
          <w:rFonts w:ascii="Arial Nova Light" w:hAnsi="Arial Nova Light"/>
          <w:b/>
          <w:bCs/>
          <w:sz w:val="24"/>
          <w:szCs w:val="24"/>
        </w:rPr>
        <w:t>.</w:t>
      </w:r>
      <w:r w:rsidRPr="0041360F">
        <w:rPr>
          <w:rFonts w:ascii="Arial Nova Light" w:hAnsi="Arial Nova Light"/>
          <w:sz w:val="24"/>
          <w:szCs w:val="24"/>
        </w:rPr>
        <w:t xml:space="preserve"> </w:t>
      </w:r>
      <w:r w:rsidRPr="0041360F">
        <w:rPr>
          <w:rFonts w:ascii="Arial Nova Light" w:hAnsi="Arial Nova Light"/>
          <w:bCs/>
          <w:sz w:val="24"/>
          <w:szCs w:val="24"/>
        </w:rPr>
        <w:t>De los hechos constatados en la Oficialía Electoral</w:t>
      </w:r>
      <w:r w:rsidR="00D27D63" w:rsidRPr="0041360F">
        <w:rPr>
          <w:rFonts w:ascii="Arial Nova Light" w:hAnsi="Arial Nova Light"/>
          <w:bCs/>
          <w:sz w:val="24"/>
          <w:szCs w:val="24"/>
        </w:rPr>
        <w:t xml:space="preserve">, </w:t>
      </w:r>
      <w:r w:rsidRPr="0041360F">
        <w:rPr>
          <w:rFonts w:ascii="Arial Nova Light" w:hAnsi="Arial Nova Light"/>
          <w:bCs/>
          <w:sz w:val="24"/>
          <w:szCs w:val="24"/>
        </w:rPr>
        <w:t>se tiene por acreditada la existencia de</w:t>
      </w:r>
      <w:r w:rsidR="00D27D63" w:rsidRPr="0041360F">
        <w:rPr>
          <w:rFonts w:ascii="Arial Nova Light" w:hAnsi="Arial Nova Light"/>
          <w:bCs/>
          <w:sz w:val="24"/>
          <w:szCs w:val="24"/>
        </w:rPr>
        <w:t xml:space="preserve"> uno de</w:t>
      </w:r>
      <w:r w:rsidRPr="0041360F">
        <w:rPr>
          <w:rFonts w:ascii="Arial Nova Light" w:hAnsi="Arial Nova Light"/>
          <w:bCs/>
          <w:sz w:val="24"/>
          <w:szCs w:val="24"/>
        </w:rPr>
        <w:t xml:space="preserve"> </w:t>
      </w:r>
      <w:r w:rsidR="00D27D63" w:rsidRPr="0041360F">
        <w:rPr>
          <w:rFonts w:ascii="Arial Nova Light" w:hAnsi="Arial Nova Light"/>
          <w:bCs/>
          <w:sz w:val="24"/>
          <w:szCs w:val="24"/>
        </w:rPr>
        <w:t xml:space="preserve">los </w:t>
      </w:r>
      <w:r w:rsidRPr="0041360F">
        <w:rPr>
          <w:rFonts w:ascii="Arial Nova Light" w:hAnsi="Arial Nova Light"/>
          <w:bCs/>
          <w:sz w:val="24"/>
          <w:szCs w:val="24"/>
        </w:rPr>
        <w:t>espectacular</w:t>
      </w:r>
      <w:r w:rsidR="00D27D63" w:rsidRPr="0041360F">
        <w:rPr>
          <w:rFonts w:ascii="Arial Nova Light" w:hAnsi="Arial Nova Light"/>
          <w:bCs/>
          <w:sz w:val="24"/>
          <w:szCs w:val="24"/>
        </w:rPr>
        <w:t>es</w:t>
      </w:r>
      <w:r w:rsidRPr="0041360F">
        <w:rPr>
          <w:rFonts w:ascii="Arial Nova Light" w:hAnsi="Arial Nova Light"/>
          <w:bCs/>
          <w:sz w:val="24"/>
          <w:szCs w:val="24"/>
        </w:rPr>
        <w:t xml:space="preserve"> denunciado</w:t>
      </w:r>
      <w:r w:rsidR="00D27D63" w:rsidRPr="0041360F">
        <w:rPr>
          <w:rFonts w:ascii="Arial Nova Light" w:hAnsi="Arial Nova Light"/>
          <w:bCs/>
          <w:sz w:val="24"/>
          <w:szCs w:val="24"/>
        </w:rPr>
        <w:t xml:space="preserve">s, puntualmente el ubicado en </w:t>
      </w:r>
      <w:r w:rsidR="00487B9E">
        <w:rPr>
          <w:rFonts w:ascii="Arial Nova Light" w:hAnsi="Arial Nova Light"/>
          <w:bCs/>
          <w:sz w:val="24"/>
          <w:szCs w:val="24"/>
        </w:rPr>
        <w:t>el Boulevard Siglo XXI, casi esquina con la avenida Rodolfo Landeros, del Fraccionamiento Rodolfo Landeros,</w:t>
      </w:r>
      <w:r w:rsidR="001E6805" w:rsidRPr="0041360F">
        <w:rPr>
          <w:rFonts w:ascii="Arial Nova Light" w:hAnsi="Arial Nova Light"/>
          <w:bCs/>
          <w:sz w:val="24"/>
          <w:szCs w:val="24"/>
        </w:rPr>
        <w:t xml:space="preserve"> de esta Ciudad</w:t>
      </w:r>
      <w:r w:rsidR="007C7338">
        <w:rPr>
          <w:rFonts w:ascii="Arial Nova Light" w:hAnsi="Arial Nova Light"/>
          <w:bCs/>
          <w:color w:val="FF0000"/>
          <w:sz w:val="24"/>
          <w:szCs w:val="24"/>
        </w:rPr>
        <w:t xml:space="preserve">, </w:t>
      </w:r>
      <w:r w:rsidR="007C7338" w:rsidRPr="00AE0322">
        <w:rPr>
          <w:rFonts w:ascii="Arial Nova Light" w:hAnsi="Arial Nova Light"/>
          <w:bCs/>
          <w:color w:val="000000" w:themeColor="text1"/>
          <w:sz w:val="24"/>
          <w:szCs w:val="24"/>
        </w:rPr>
        <w:t>cuyo contenido e imagen es el siguiente:</w:t>
      </w:r>
    </w:p>
    <w:p w14:paraId="70F84EEA" w14:textId="77777777" w:rsidR="00487B9E" w:rsidRPr="00487B9E" w:rsidRDefault="00487B9E" w:rsidP="00487B9E">
      <w:pPr>
        <w:pStyle w:val="Prrafodelista"/>
        <w:rPr>
          <w:rFonts w:ascii="Arial Nova Light" w:hAnsi="Arial Nova Light"/>
          <w:bCs/>
          <w:sz w:val="24"/>
          <w:szCs w:val="24"/>
        </w:rPr>
      </w:pPr>
    </w:p>
    <w:p w14:paraId="2B9DBE6D" w14:textId="62993364" w:rsidR="00487B9E" w:rsidRPr="0041360F" w:rsidRDefault="00487B9E" w:rsidP="00487B9E">
      <w:pPr>
        <w:pStyle w:val="Prrafodelista"/>
        <w:pBdr>
          <w:top w:val="nil"/>
          <w:left w:val="nil"/>
          <w:bottom w:val="nil"/>
          <w:right w:val="nil"/>
          <w:between w:val="nil"/>
        </w:pBdr>
        <w:tabs>
          <w:tab w:val="left" w:pos="0"/>
        </w:tabs>
        <w:spacing w:line="360" w:lineRule="auto"/>
        <w:ind w:left="851" w:right="36"/>
        <w:jc w:val="center"/>
        <w:rPr>
          <w:rFonts w:ascii="Arial Nova Light" w:hAnsi="Arial Nova Light"/>
          <w:bCs/>
          <w:sz w:val="24"/>
          <w:szCs w:val="24"/>
        </w:rPr>
      </w:pPr>
      <w:r>
        <w:rPr>
          <w:rFonts w:ascii="Arial Nova Light" w:hAnsi="Arial Nova Light"/>
          <w:bCs/>
          <w:noProof/>
          <w:sz w:val="24"/>
          <w:szCs w:val="24"/>
        </w:rPr>
        <w:drawing>
          <wp:inline distT="0" distB="0" distL="0" distR="0" wp14:anchorId="2A5563FD" wp14:editId="3DDD3D16">
            <wp:extent cx="5071192" cy="319875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095047" cy="3213799"/>
                    </a:xfrm>
                    <a:prstGeom prst="rect">
                      <a:avLst/>
                    </a:prstGeom>
                  </pic:spPr>
                </pic:pic>
              </a:graphicData>
            </a:graphic>
          </wp:inline>
        </w:drawing>
      </w:r>
    </w:p>
    <w:p w14:paraId="0790C52C" w14:textId="3C182336" w:rsidR="007577C2" w:rsidRPr="0041360F" w:rsidRDefault="007577C2" w:rsidP="007577C2">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p>
    <w:p w14:paraId="06A57BEF" w14:textId="2D89EAB0" w:rsidR="007577C2" w:rsidRPr="0041360F" w:rsidRDefault="007577C2" w:rsidP="007577C2">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p>
    <w:p w14:paraId="22027124" w14:textId="399CAB7B" w:rsidR="00A61F93" w:rsidRPr="00AE0322" w:rsidRDefault="00487B9E" w:rsidP="00487B9E">
      <w:pPr>
        <w:pBdr>
          <w:top w:val="nil"/>
          <w:left w:val="nil"/>
          <w:bottom w:val="nil"/>
          <w:right w:val="nil"/>
          <w:between w:val="nil"/>
        </w:pBdr>
        <w:tabs>
          <w:tab w:val="left" w:pos="0"/>
        </w:tabs>
        <w:spacing w:line="360" w:lineRule="auto"/>
        <w:ind w:right="36"/>
        <w:jc w:val="both"/>
        <w:rPr>
          <w:rFonts w:ascii="Arial Nova Light" w:hAnsi="Arial Nova Light"/>
          <w:bCs/>
          <w:color w:val="000000" w:themeColor="text1"/>
          <w:sz w:val="24"/>
          <w:szCs w:val="24"/>
        </w:rPr>
      </w:pPr>
      <w:r>
        <w:rPr>
          <w:rFonts w:ascii="Arial Nova Light" w:hAnsi="Arial Nova Light"/>
          <w:bCs/>
          <w:sz w:val="24"/>
          <w:szCs w:val="24"/>
        </w:rPr>
        <w:t>Asimismo, de</w:t>
      </w:r>
      <w:r w:rsidRPr="0041360F">
        <w:rPr>
          <w:rFonts w:ascii="Arial Nova Light" w:hAnsi="Arial Nova Light"/>
          <w:bCs/>
          <w:sz w:val="24"/>
          <w:szCs w:val="24"/>
        </w:rPr>
        <w:t xml:space="preserve"> los hechos constatados en la Oficialía Electoral, en relación con los denunciados, se tiene por acreditada la existencia de un</w:t>
      </w:r>
      <w:r>
        <w:rPr>
          <w:rFonts w:ascii="Arial Nova Light" w:hAnsi="Arial Nova Light"/>
          <w:bCs/>
          <w:sz w:val="24"/>
          <w:szCs w:val="24"/>
        </w:rPr>
        <w:t xml:space="preserve"> </w:t>
      </w:r>
      <w:r w:rsidRPr="0041360F">
        <w:rPr>
          <w:rFonts w:ascii="Arial Nova Light" w:hAnsi="Arial Nova Light"/>
          <w:bCs/>
          <w:sz w:val="24"/>
          <w:szCs w:val="24"/>
        </w:rPr>
        <w:t>espectacular denunciado, puntualmente el ubicado en</w:t>
      </w:r>
      <w:r>
        <w:rPr>
          <w:rFonts w:ascii="Arial Nova Light" w:hAnsi="Arial Nova Light"/>
          <w:bCs/>
          <w:sz w:val="24"/>
          <w:szCs w:val="24"/>
        </w:rPr>
        <w:t xml:space="preserve"> Boulevard Siglo XXI, entre las calles Montoro y Montoya, del fraccionamiento Haciendas de Aguascalientes I, de esta Ciudad</w:t>
      </w:r>
      <w:r w:rsidR="007C7338">
        <w:rPr>
          <w:rFonts w:ascii="Arial Nova Light" w:hAnsi="Arial Nova Light"/>
          <w:bCs/>
          <w:sz w:val="24"/>
          <w:szCs w:val="24"/>
        </w:rPr>
        <w:t xml:space="preserve">, </w:t>
      </w:r>
      <w:r w:rsidR="007C7338" w:rsidRPr="00AE0322">
        <w:rPr>
          <w:rFonts w:ascii="Arial Nova Light" w:hAnsi="Arial Nova Light"/>
          <w:bCs/>
          <w:color w:val="000000" w:themeColor="text1"/>
          <w:sz w:val="24"/>
          <w:szCs w:val="24"/>
        </w:rPr>
        <w:t>cuyo contenido puede apreciarse en la siguiente imagen</w:t>
      </w:r>
      <w:r w:rsidR="00AE0322">
        <w:rPr>
          <w:rFonts w:ascii="Arial Nova Light" w:hAnsi="Arial Nova Light"/>
          <w:bCs/>
          <w:color w:val="000000" w:themeColor="text1"/>
          <w:sz w:val="24"/>
          <w:szCs w:val="24"/>
        </w:rPr>
        <w:t>:</w:t>
      </w:r>
    </w:p>
    <w:p w14:paraId="2D612C34" w14:textId="31F39832" w:rsidR="00487B9E" w:rsidRPr="00487B9E" w:rsidRDefault="00487B9E" w:rsidP="00487B9E">
      <w:pPr>
        <w:pBdr>
          <w:top w:val="nil"/>
          <w:left w:val="nil"/>
          <w:bottom w:val="nil"/>
          <w:right w:val="nil"/>
          <w:between w:val="nil"/>
        </w:pBdr>
        <w:tabs>
          <w:tab w:val="left" w:pos="0"/>
        </w:tabs>
        <w:spacing w:line="360" w:lineRule="auto"/>
        <w:ind w:right="36"/>
        <w:jc w:val="center"/>
        <w:rPr>
          <w:rFonts w:ascii="Arial Nova Light" w:eastAsia="Arial Nova" w:hAnsi="Arial Nova Light" w:cs="Arial Nova"/>
          <w:b/>
          <w:bCs/>
          <w:sz w:val="24"/>
          <w:szCs w:val="24"/>
        </w:rPr>
      </w:pPr>
      <w:r>
        <w:rPr>
          <w:rFonts w:ascii="Arial Nova Light" w:eastAsia="Arial Nova" w:hAnsi="Arial Nova Light" w:cs="Arial Nova"/>
          <w:b/>
          <w:bCs/>
          <w:noProof/>
          <w:sz w:val="24"/>
          <w:szCs w:val="24"/>
        </w:rPr>
        <w:lastRenderedPageBreak/>
        <w:drawing>
          <wp:inline distT="0" distB="0" distL="0" distR="0" wp14:anchorId="69229240" wp14:editId="3F50A4FA">
            <wp:extent cx="5232951" cy="350652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5267101" cy="3529408"/>
                    </a:xfrm>
                    <a:prstGeom prst="rect">
                      <a:avLst/>
                    </a:prstGeom>
                  </pic:spPr>
                </pic:pic>
              </a:graphicData>
            </a:graphic>
          </wp:inline>
        </w:drawing>
      </w:r>
    </w:p>
    <w:p w14:paraId="3697C615" w14:textId="61D7F36F" w:rsidR="00487B9E" w:rsidRDefault="00487B9E" w:rsidP="00487B9E">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r w:rsidRPr="00487B9E">
        <w:rPr>
          <w:rFonts w:ascii="Arial Nova Light" w:eastAsia="Arial Nova" w:hAnsi="Arial Nova Light" w:cs="Arial Nova"/>
          <w:sz w:val="24"/>
          <w:szCs w:val="24"/>
        </w:rPr>
        <w:t>Finalmente</w:t>
      </w:r>
      <w:r>
        <w:rPr>
          <w:rFonts w:ascii="Arial Nova Light" w:eastAsia="Arial Nova" w:hAnsi="Arial Nova Light" w:cs="Arial Nova"/>
          <w:sz w:val="24"/>
          <w:szCs w:val="24"/>
        </w:rPr>
        <w:t xml:space="preserve">, </w:t>
      </w:r>
      <w:r>
        <w:rPr>
          <w:rFonts w:ascii="Arial Nova Light" w:hAnsi="Arial Nova Light"/>
          <w:bCs/>
          <w:sz w:val="24"/>
          <w:szCs w:val="24"/>
        </w:rPr>
        <w:t>de</w:t>
      </w:r>
      <w:r w:rsidRPr="0041360F">
        <w:rPr>
          <w:rFonts w:ascii="Arial Nova Light" w:hAnsi="Arial Nova Light"/>
          <w:bCs/>
          <w:sz w:val="24"/>
          <w:szCs w:val="24"/>
        </w:rPr>
        <w:t xml:space="preserve"> los hechos constatados en la Oficialía Electoral, en relación con los denunciados, se tiene por acreditada la existencia de un</w:t>
      </w:r>
      <w:r>
        <w:rPr>
          <w:rFonts w:ascii="Arial Nova Light" w:hAnsi="Arial Nova Light"/>
          <w:bCs/>
          <w:sz w:val="24"/>
          <w:szCs w:val="24"/>
        </w:rPr>
        <w:t xml:space="preserve"> </w:t>
      </w:r>
      <w:r w:rsidRPr="0041360F">
        <w:rPr>
          <w:rFonts w:ascii="Arial Nova Light" w:hAnsi="Arial Nova Light"/>
          <w:bCs/>
          <w:sz w:val="24"/>
          <w:szCs w:val="24"/>
        </w:rPr>
        <w:t>espectacular denunciado, puntualmente el ubicado en</w:t>
      </w:r>
      <w:r w:rsidR="00AE34DD">
        <w:rPr>
          <w:rFonts w:ascii="Arial Nova Light" w:hAnsi="Arial Nova Light"/>
          <w:bCs/>
          <w:sz w:val="24"/>
          <w:szCs w:val="24"/>
        </w:rPr>
        <w:t xml:space="preserve"> Avenida Siglo XXI, colonia Emiliano Zapata</w:t>
      </w:r>
      <w:r>
        <w:rPr>
          <w:rFonts w:ascii="Arial Nova Light" w:hAnsi="Arial Nova Light"/>
          <w:bCs/>
          <w:sz w:val="24"/>
          <w:szCs w:val="24"/>
        </w:rPr>
        <w:t xml:space="preserve">, </w:t>
      </w:r>
      <w:r w:rsidR="00AE34DD">
        <w:rPr>
          <w:rFonts w:ascii="Arial Nova Light" w:hAnsi="Arial Nova Light"/>
          <w:bCs/>
          <w:sz w:val="24"/>
          <w:szCs w:val="24"/>
        </w:rPr>
        <w:t xml:space="preserve">específicamente frente al Hospital de la Mujer, </w:t>
      </w:r>
      <w:r>
        <w:rPr>
          <w:rFonts w:ascii="Arial Nova Light" w:hAnsi="Arial Nova Light"/>
          <w:bCs/>
          <w:sz w:val="24"/>
          <w:szCs w:val="24"/>
        </w:rPr>
        <w:t>de esta Ciudad.</w:t>
      </w:r>
    </w:p>
    <w:p w14:paraId="2F101FE5" w14:textId="748FABD4" w:rsidR="00D11DA6" w:rsidRPr="0041360F" w:rsidRDefault="00AE0322" w:rsidP="00AE0322">
      <w:pPr>
        <w:pStyle w:val="NormalWeb"/>
        <w:tabs>
          <w:tab w:val="left" w:pos="426"/>
        </w:tabs>
        <w:spacing w:before="0" w:beforeAutospacing="0" w:after="0" w:afterAutospacing="0" w:line="360" w:lineRule="auto"/>
        <w:contextualSpacing/>
        <w:mirrorIndents/>
        <w:jc w:val="center"/>
        <w:rPr>
          <w:rFonts w:ascii="Arial Nova Light" w:hAnsi="Arial Nova Light" w:cs="Arial"/>
          <w:b/>
        </w:rPr>
      </w:pPr>
      <w:r>
        <w:rPr>
          <w:rFonts w:ascii="Arial Nova Light" w:hAnsi="Arial Nova Light" w:cs="Arial"/>
          <w:b/>
          <w:noProof/>
        </w:rPr>
        <w:drawing>
          <wp:inline distT="0" distB="0" distL="0" distR="0" wp14:anchorId="46BFE0FF" wp14:editId="4E8EF7F9">
            <wp:extent cx="5572125" cy="3267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572125" cy="3267075"/>
                    </a:xfrm>
                    <a:prstGeom prst="rect">
                      <a:avLst/>
                    </a:prstGeom>
                  </pic:spPr>
                </pic:pic>
              </a:graphicData>
            </a:graphic>
          </wp:inline>
        </w:drawing>
      </w:r>
    </w:p>
    <w:p w14:paraId="327B878A" w14:textId="35BB4735" w:rsidR="00C32C0B" w:rsidRPr="0041360F" w:rsidRDefault="00D11DA6" w:rsidP="00D11DA6">
      <w:pPr>
        <w:pStyle w:val="NormalWeb"/>
        <w:tabs>
          <w:tab w:val="left" w:pos="426"/>
        </w:tabs>
        <w:spacing w:before="0" w:beforeAutospacing="0" w:after="0" w:afterAutospacing="0" w:line="360" w:lineRule="auto"/>
        <w:contextualSpacing/>
        <w:mirrorIndents/>
        <w:jc w:val="both"/>
        <w:rPr>
          <w:rFonts w:ascii="Arial Nova Light" w:hAnsi="Arial Nova Light" w:cs="Arial"/>
        </w:rPr>
      </w:pPr>
      <w:r w:rsidRPr="0041360F">
        <w:rPr>
          <w:rFonts w:ascii="Arial Nova Light" w:hAnsi="Arial Nova Light" w:cs="Arial"/>
          <w:b/>
        </w:rPr>
        <w:t xml:space="preserve">8. </w:t>
      </w:r>
      <w:r w:rsidR="00C55E62" w:rsidRPr="005F05F0">
        <w:rPr>
          <w:rFonts w:ascii="Arial Nova Light" w:hAnsi="Arial Nova Light" w:cs="Arial"/>
          <w:b/>
        </w:rPr>
        <w:t xml:space="preserve">PLANTEAMIENTO DE LA CONTROVERSIA. </w:t>
      </w:r>
      <w:r w:rsidR="00C32C0B" w:rsidRPr="005F05F0">
        <w:rPr>
          <w:rFonts w:ascii="Arial Nova Light" w:eastAsia="Arial Nova" w:hAnsi="Arial Nova Light" w:cs="Arial Nova"/>
        </w:rPr>
        <w:t>Una vez acreditada la existencia de</w:t>
      </w:r>
      <w:r w:rsidR="005F05F0" w:rsidRPr="005F05F0">
        <w:rPr>
          <w:rFonts w:ascii="Arial Nova Light" w:eastAsia="Arial Nova" w:hAnsi="Arial Nova Light" w:cs="Arial Nova"/>
        </w:rPr>
        <w:t xml:space="preserve"> </w:t>
      </w:r>
      <w:r w:rsidR="00AE34DD">
        <w:rPr>
          <w:rFonts w:ascii="Arial Nova Light" w:eastAsia="Arial Nova" w:hAnsi="Arial Nova Light" w:cs="Arial Nova"/>
        </w:rPr>
        <w:t>los tres</w:t>
      </w:r>
      <w:r w:rsidR="005F05F0" w:rsidRPr="005F05F0">
        <w:rPr>
          <w:rFonts w:ascii="Arial Nova Light" w:eastAsia="Arial Nova" w:hAnsi="Arial Nova Light" w:cs="Arial Nova"/>
        </w:rPr>
        <w:t xml:space="preserve"> espectaculares</w:t>
      </w:r>
      <w:r w:rsidR="00C32C0B" w:rsidRPr="005F05F0">
        <w:rPr>
          <w:rFonts w:ascii="Arial Nova Light" w:eastAsia="Arial Nova" w:hAnsi="Arial Nova Light" w:cs="Arial Nova"/>
        </w:rPr>
        <w:t xml:space="preserve"> denunciado</w:t>
      </w:r>
      <w:r w:rsidR="005F05F0" w:rsidRPr="005F05F0">
        <w:rPr>
          <w:rFonts w:ascii="Arial Nova Light" w:eastAsia="Arial Nova" w:hAnsi="Arial Nova Light" w:cs="Arial Nova"/>
        </w:rPr>
        <w:t>s</w:t>
      </w:r>
      <w:r w:rsidR="00C32C0B" w:rsidRPr="005F05F0">
        <w:rPr>
          <w:rFonts w:ascii="Arial Nova Light" w:eastAsia="Arial Nova" w:hAnsi="Arial Nova Light" w:cs="Arial Nova"/>
        </w:rPr>
        <w:t xml:space="preserve">, el </w:t>
      </w:r>
      <w:r w:rsidR="00C32C0B" w:rsidRPr="005F05F0">
        <w:rPr>
          <w:rFonts w:ascii="Arial Nova Light" w:eastAsia="Arial Nova" w:hAnsi="Arial Nova Light" w:cs="Arial Nova"/>
          <w:bCs/>
        </w:rPr>
        <w:t>aspecto a dilucidar en la presente sentencia es determinar si el contenido de</w:t>
      </w:r>
      <w:r w:rsidR="00AE34DD">
        <w:rPr>
          <w:rFonts w:ascii="Arial Nova Light" w:eastAsia="Arial Nova" w:hAnsi="Arial Nova Light" w:cs="Arial Nova"/>
          <w:bCs/>
        </w:rPr>
        <w:t xml:space="preserve"> los</w:t>
      </w:r>
      <w:r w:rsidR="00C32C0B" w:rsidRPr="005F05F0">
        <w:rPr>
          <w:rFonts w:ascii="Arial Nova Light" w:eastAsia="Arial Nova" w:hAnsi="Arial Nova Light" w:cs="Arial Nova"/>
          <w:bCs/>
        </w:rPr>
        <w:t xml:space="preserve"> mismo</w:t>
      </w:r>
      <w:r w:rsidR="00AE34DD">
        <w:rPr>
          <w:rFonts w:ascii="Arial Nova Light" w:eastAsia="Arial Nova" w:hAnsi="Arial Nova Light" w:cs="Arial Nova"/>
          <w:bCs/>
        </w:rPr>
        <w:t>s</w:t>
      </w:r>
      <w:r w:rsidR="00C32C0B" w:rsidRPr="005F05F0">
        <w:rPr>
          <w:rFonts w:ascii="Arial Nova Light" w:eastAsia="Arial Nova" w:hAnsi="Arial Nova Light" w:cs="Arial Nova"/>
          <w:bCs/>
        </w:rPr>
        <w:t xml:space="preserve"> </w:t>
      </w:r>
      <w:r w:rsidR="005F05F0" w:rsidRPr="005F05F0">
        <w:rPr>
          <w:rFonts w:ascii="Arial Nova Light" w:eastAsia="Arial" w:hAnsi="Arial Nova Light" w:cs="Arial"/>
        </w:rPr>
        <w:t xml:space="preserve">actualiza una vulneración al artículo 162 del Código local, al </w:t>
      </w:r>
      <w:r w:rsidR="005F05F0" w:rsidRPr="005F05F0">
        <w:rPr>
          <w:rFonts w:ascii="Arial Nova Light" w:eastAsia="Arial" w:hAnsi="Arial Nova Light" w:cs="Arial"/>
          <w:b/>
          <w:bCs/>
        </w:rPr>
        <w:t>carecer de elementos que identifiquen a la Coalición</w:t>
      </w:r>
      <w:r w:rsidR="005F05F0" w:rsidRPr="005F05F0">
        <w:rPr>
          <w:rFonts w:ascii="Arial Nova Light" w:eastAsia="Arial" w:hAnsi="Arial Nova Light" w:cs="Arial"/>
        </w:rPr>
        <w:t xml:space="preserve"> que conforman los partidos políticos que postularon la </w:t>
      </w:r>
      <w:r w:rsidR="005F05F0" w:rsidRPr="005F05F0">
        <w:rPr>
          <w:rFonts w:ascii="Arial Nova Light" w:eastAsia="Arial" w:hAnsi="Arial Nova Light" w:cs="Arial"/>
        </w:rPr>
        <w:lastRenderedPageBreak/>
        <w:t>candidatura de Francisco Arturo Federico Ávila Anaya y si</w:t>
      </w:r>
      <w:r w:rsidR="00C32C0B" w:rsidRPr="005F05F0">
        <w:rPr>
          <w:rFonts w:ascii="Arial Nova Light" w:eastAsia="Arial Nova" w:hAnsi="Arial Nova Light" w:cs="Arial Nova"/>
          <w:bCs/>
        </w:rPr>
        <w:t xml:space="preserve"> se actualiza la </w:t>
      </w:r>
      <w:r w:rsidR="00C32C0B" w:rsidRPr="005F05F0">
        <w:rPr>
          <w:rFonts w:ascii="Arial Nova Light" w:eastAsia="Arial Nova" w:hAnsi="Arial Nova Light" w:cs="Arial Nova"/>
          <w:b/>
          <w:i/>
          <w:iCs/>
        </w:rPr>
        <w:t>culpa in vigilando</w:t>
      </w:r>
      <w:r w:rsidR="00C32C0B" w:rsidRPr="005F05F0">
        <w:rPr>
          <w:rFonts w:ascii="Arial Nova Light" w:eastAsia="Arial Nova" w:hAnsi="Arial Nova Light" w:cs="Arial Nova"/>
          <w:bCs/>
        </w:rPr>
        <w:t xml:space="preserve"> d</w:t>
      </w:r>
      <w:r w:rsidR="005F05F0" w:rsidRPr="005F05F0">
        <w:rPr>
          <w:rFonts w:ascii="Arial Nova Light" w:eastAsia="Arial Nova" w:hAnsi="Arial Nova Light" w:cs="Arial Nova"/>
          <w:bCs/>
        </w:rPr>
        <w:t>e los partidos Coaligados.</w:t>
      </w:r>
      <w:r w:rsidR="005F05F0">
        <w:rPr>
          <w:rFonts w:ascii="Arial Nova Light" w:eastAsia="Arial Nova" w:hAnsi="Arial Nova Light" w:cs="Arial Nova"/>
          <w:bCs/>
        </w:rPr>
        <w:t xml:space="preserve"> </w:t>
      </w:r>
    </w:p>
    <w:p w14:paraId="056AC237" w14:textId="6BA96216" w:rsidR="00C32C0B" w:rsidRPr="0041360F" w:rsidRDefault="00C32C0B" w:rsidP="001A3DF4">
      <w:pPr>
        <w:pStyle w:val="NormalWeb"/>
        <w:tabs>
          <w:tab w:val="left" w:pos="426"/>
        </w:tabs>
        <w:spacing w:before="0" w:beforeAutospacing="0" w:after="0" w:afterAutospacing="0" w:line="360" w:lineRule="auto"/>
        <w:contextualSpacing/>
        <w:mirrorIndents/>
        <w:jc w:val="both"/>
        <w:rPr>
          <w:rFonts w:ascii="Arial Nova Light" w:hAnsi="Arial Nova Light" w:cs="Arial"/>
          <w:b/>
        </w:rPr>
      </w:pPr>
    </w:p>
    <w:p w14:paraId="3D9E7369" w14:textId="3EA15377" w:rsidR="00C32C0B" w:rsidRPr="0041360F" w:rsidRDefault="00D11DA6" w:rsidP="001A3DF4">
      <w:pPr>
        <w:pStyle w:val="Prrafodelista"/>
        <w:pBdr>
          <w:top w:val="nil"/>
          <w:left w:val="nil"/>
          <w:bottom w:val="nil"/>
          <w:right w:val="nil"/>
          <w:between w:val="nil"/>
        </w:pBdr>
        <w:spacing w:line="360" w:lineRule="auto"/>
        <w:ind w:left="0"/>
        <w:jc w:val="both"/>
        <w:rPr>
          <w:rFonts w:ascii="Arial Nova Light" w:eastAsia="Arial Nova" w:hAnsi="Arial Nova Light" w:cs="Arial Nova"/>
          <w:bCs/>
          <w:sz w:val="24"/>
          <w:szCs w:val="24"/>
        </w:rPr>
      </w:pPr>
      <w:r w:rsidRPr="0041360F">
        <w:rPr>
          <w:rFonts w:ascii="Arial Nova Light" w:eastAsia="Arial Nova" w:hAnsi="Arial Nova Light" w:cs="Arial Nova"/>
          <w:b/>
          <w:sz w:val="24"/>
          <w:szCs w:val="24"/>
        </w:rPr>
        <w:t xml:space="preserve">8.1. </w:t>
      </w:r>
      <w:r w:rsidR="00BE2469" w:rsidRPr="0041360F">
        <w:rPr>
          <w:rFonts w:ascii="Arial Nova Light" w:eastAsia="Arial Nova" w:hAnsi="Arial Nova Light" w:cs="Arial Nova"/>
          <w:b/>
          <w:sz w:val="24"/>
          <w:szCs w:val="24"/>
        </w:rPr>
        <w:t xml:space="preserve"> </w:t>
      </w:r>
      <w:r w:rsidR="00C32C0B" w:rsidRPr="0041360F">
        <w:rPr>
          <w:rFonts w:ascii="Arial Nova Light" w:eastAsia="Arial Nova" w:hAnsi="Arial Nova Light" w:cs="Arial Nova"/>
          <w:b/>
          <w:sz w:val="24"/>
          <w:szCs w:val="24"/>
        </w:rPr>
        <w:t xml:space="preserve">METODOLOGÍA.  </w:t>
      </w:r>
      <w:r w:rsidR="00C32C0B" w:rsidRPr="0041360F">
        <w:rPr>
          <w:rFonts w:ascii="Arial Nova Light" w:eastAsia="Arial Nova" w:hAnsi="Arial Nova Light" w:cs="Arial Nova"/>
          <w:bCs/>
          <w:sz w:val="24"/>
          <w:szCs w:val="24"/>
        </w:rPr>
        <w:t xml:space="preserve">En un primer apartado, se asentará el marco jurídico aplicable a efecto de establecer lo que la legislación regula en cuanto </w:t>
      </w:r>
      <w:r w:rsidR="001570A6">
        <w:rPr>
          <w:rFonts w:ascii="Arial Nova Light" w:eastAsia="Arial Nova" w:hAnsi="Arial Nova Light" w:cs="Arial Nova"/>
          <w:bCs/>
          <w:sz w:val="24"/>
          <w:szCs w:val="24"/>
        </w:rPr>
        <w:t>en cuanto a la propaganda electoral y su contenido.</w:t>
      </w:r>
      <w:r w:rsidR="00C32C0B" w:rsidRPr="0041360F">
        <w:rPr>
          <w:rFonts w:ascii="Arial Nova Light" w:eastAsia="Arial Nova" w:hAnsi="Arial Nova Light" w:cs="Arial Nova"/>
          <w:bCs/>
          <w:sz w:val="24"/>
          <w:szCs w:val="24"/>
        </w:rPr>
        <w:t xml:space="preserve"> </w:t>
      </w:r>
    </w:p>
    <w:p w14:paraId="5C020138" w14:textId="2D8B8FED" w:rsidR="00C32C0B" w:rsidRPr="00AE0322" w:rsidRDefault="007C7338" w:rsidP="001A3DF4">
      <w:pPr>
        <w:pBdr>
          <w:top w:val="nil"/>
          <w:left w:val="nil"/>
          <w:bottom w:val="nil"/>
          <w:right w:val="nil"/>
          <w:between w:val="nil"/>
        </w:pBdr>
        <w:spacing w:line="360" w:lineRule="auto"/>
        <w:jc w:val="both"/>
        <w:rPr>
          <w:rFonts w:ascii="Arial Nova Light" w:eastAsia="Arial Nova" w:hAnsi="Arial Nova Light" w:cs="Arial Nova"/>
          <w:bCs/>
          <w:color w:val="000000" w:themeColor="text1"/>
          <w:sz w:val="24"/>
          <w:szCs w:val="24"/>
        </w:rPr>
      </w:pPr>
      <w:r w:rsidRPr="00AE0322">
        <w:rPr>
          <w:rFonts w:ascii="Arial Nova Light" w:eastAsia="Arial Nova" w:hAnsi="Arial Nova Light" w:cs="Arial Nova"/>
          <w:bCs/>
          <w:color w:val="000000" w:themeColor="text1"/>
          <w:sz w:val="24"/>
          <w:szCs w:val="24"/>
        </w:rPr>
        <w:t xml:space="preserve">Con base en el mismo, se determinará si el </w:t>
      </w:r>
      <w:r w:rsidR="00C32C0B" w:rsidRPr="00AE0322">
        <w:rPr>
          <w:rFonts w:ascii="Arial Nova Light" w:eastAsia="Arial Nova" w:hAnsi="Arial Nova Light" w:cs="Arial Nova"/>
          <w:bCs/>
          <w:color w:val="000000" w:themeColor="text1"/>
          <w:sz w:val="24"/>
          <w:szCs w:val="24"/>
        </w:rPr>
        <w:t>contenido d</w:t>
      </w:r>
      <w:r w:rsidR="00AE0322" w:rsidRPr="00AE0322">
        <w:rPr>
          <w:rFonts w:ascii="Arial Nova Light" w:eastAsia="Arial Nova" w:hAnsi="Arial Nova Light" w:cs="Arial Nova"/>
          <w:bCs/>
          <w:color w:val="000000" w:themeColor="text1"/>
          <w:sz w:val="24"/>
          <w:szCs w:val="24"/>
        </w:rPr>
        <w:t xml:space="preserve">e </w:t>
      </w:r>
      <w:r w:rsidRPr="00AE0322">
        <w:rPr>
          <w:rFonts w:ascii="Arial Nova Light" w:eastAsia="Arial Nova" w:hAnsi="Arial Nova Light" w:cs="Arial Nova"/>
          <w:bCs/>
          <w:color w:val="000000" w:themeColor="text1"/>
          <w:sz w:val="24"/>
          <w:szCs w:val="24"/>
        </w:rPr>
        <w:t xml:space="preserve">los espectaculares </w:t>
      </w:r>
      <w:r w:rsidR="00C32C0B" w:rsidRPr="00AE0322">
        <w:rPr>
          <w:rFonts w:ascii="Arial Nova Light" w:eastAsia="Arial Nova" w:hAnsi="Arial Nova Light" w:cs="Arial Nova"/>
          <w:bCs/>
          <w:color w:val="000000" w:themeColor="text1"/>
          <w:sz w:val="24"/>
          <w:szCs w:val="24"/>
        </w:rPr>
        <w:t>denunciado</w:t>
      </w:r>
      <w:r w:rsidRPr="00AE0322">
        <w:rPr>
          <w:rFonts w:ascii="Arial Nova Light" w:eastAsia="Arial Nova" w:hAnsi="Arial Nova Light" w:cs="Arial Nova"/>
          <w:bCs/>
          <w:color w:val="000000" w:themeColor="text1"/>
          <w:sz w:val="24"/>
          <w:szCs w:val="24"/>
        </w:rPr>
        <w:t>s,</w:t>
      </w:r>
      <w:r w:rsidR="00C32C0B" w:rsidRPr="00AE0322">
        <w:rPr>
          <w:rFonts w:ascii="Arial Nova Light" w:eastAsia="Arial Nova" w:hAnsi="Arial Nova Light" w:cs="Arial Nova"/>
          <w:bCs/>
          <w:color w:val="000000" w:themeColor="text1"/>
          <w:sz w:val="24"/>
          <w:szCs w:val="24"/>
        </w:rPr>
        <w:t xml:space="preserve"> </w:t>
      </w:r>
      <w:r w:rsidRPr="00AE0322">
        <w:rPr>
          <w:rFonts w:ascii="Arial Nova Light" w:eastAsia="Arial Nova" w:hAnsi="Arial Nova Light" w:cs="Arial Nova"/>
          <w:bCs/>
          <w:color w:val="000000" w:themeColor="text1"/>
          <w:sz w:val="24"/>
          <w:szCs w:val="24"/>
        </w:rPr>
        <w:t xml:space="preserve">constituye </w:t>
      </w:r>
      <w:r w:rsidR="00C32C0B" w:rsidRPr="00AE0322">
        <w:rPr>
          <w:rFonts w:ascii="Arial Nova Light" w:eastAsia="Arial Nova" w:hAnsi="Arial Nova Light" w:cs="Arial Nova"/>
          <w:bCs/>
          <w:color w:val="000000" w:themeColor="text1"/>
          <w:sz w:val="24"/>
          <w:szCs w:val="24"/>
        </w:rPr>
        <w:t>o no</w:t>
      </w:r>
      <w:r w:rsidRPr="00AE0322">
        <w:rPr>
          <w:rFonts w:ascii="Arial Nova Light" w:eastAsia="Arial Nova" w:hAnsi="Arial Nova Light" w:cs="Arial Nova"/>
          <w:bCs/>
          <w:color w:val="000000" w:themeColor="text1"/>
          <w:sz w:val="24"/>
          <w:szCs w:val="24"/>
        </w:rPr>
        <w:t>,</w:t>
      </w:r>
      <w:r w:rsidR="00C32C0B" w:rsidRPr="00AE0322">
        <w:rPr>
          <w:rFonts w:ascii="Arial Nova Light" w:eastAsia="Arial Nova" w:hAnsi="Arial Nova Light" w:cs="Arial Nova"/>
          <w:bCs/>
          <w:color w:val="000000" w:themeColor="text1"/>
          <w:sz w:val="24"/>
          <w:szCs w:val="24"/>
        </w:rPr>
        <w:t xml:space="preserve"> una </w:t>
      </w:r>
      <w:r w:rsidR="001570A6" w:rsidRPr="00AE0322">
        <w:rPr>
          <w:rFonts w:ascii="Arial Nova Light" w:eastAsia="Arial Nova" w:hAnsi="Arial Nova Light" w:cs="Arial Nova"/>
          <w:bCs/>
          <w:color w:val="000000" w:themeColor="text1"/>
          <w:sz w:val="24"/>
          <w:szCs w:val="24"/>
        </w:rPr>
        <w:t>transgresión a tales reglas</w:t>
      </w:r>
      <w:r w:rsidR="00B036AF" w:rsidRPr="00AE0322">
        <w:rPr>
          <w:rFonts w:ascii="Arial Nova Light" w:eastAsia="Arial Nova" w:hAnsi="Arial Nova Light" w:cs="Arial Nova"/>
          <w:bCs/>
          <w:color w:val="000000" w:themeColor="text1"/>
          <w:sz w:val="24"/>
          <w:szCs w:val="24"/>
        </w:rPr>
        <w:t xml:space="preserve">, </w:t>
      </w:r>
      <w:r w:rsidRPr="00AE0322">
        <w:rPr>
          <w:rFonts w:ascii="Arial Nova Light" w:eastAsia="Arial Nova" w:hAnsi="Arial Nova Light" w:cs="Arial Nova"/>
          <w:bCs/>
          <w:color w:val="000000" w:themeColor="text1"/>
          <w:sz w:val="24"/>
          <w:szCs w:val="24"/>
        </w:rPr>
        <w:t xml:space="preserve">lo cual, de acreditarse, nos llevará a examinar si </w:t>
      </w:r>
      <w:r w:rsidR="00B036AF" w:rsidRPr="00AE0322">
        <w:rPr>
          <w:rFonts w:ascii="Arial Nova Light" w:eastAsia="Arial Nova" w:hAnsi="Arial Nova Light" w:cs="Arial Nova"/>
          <w:bCs/>
          <w:color w:val="000000" w:themeColor="text1"/>
          <w:sz w:val="24"/>
          <w:szCs w:val="24"/>
        </w:rPr>
        <w:t xml:space="preserve">los partidos que </w:t>
      </w:r>
      <w:r w:rsidRPr="00AE0322">
        <w:rPr>
          <w:rFonts w:ascii="Arial Nova Light" w:eastAsia="Arial Nova" w:hAnsi="Arial Nova Light" w:cs="Arial Nova"/>
          <w:bCs/>
          <w:color w:val="000000" w:themeColor="text1"/>
          <w:sz w:val="24"/>
          <w:szCs w:val="24"/>
        </w:rPr>
        <w:t xml:space="preserve">conforman la coalición, </w:t>
      </w:r>
      <w:r w:rsidR="00B036AF" w:rsidRPr="00AE0322">
        <w:rPr>
          <w:rFonts w:ascii="Arial Nova Light" w:eastAsia="Arial Nova" w:hAnsi="Arial Nova Light" w:cs="Arial Nova"/>
          <w:bCs/>
          <w:color w:val="000000" w:themeColor="text1"/>
          <w:sz w:val="24"/>
          <w:szCs w:val="24"/>
        </w:rPr>
        <w:t xml:space="preserve">incurren en </w:t>
      </w:r>
      <w:r w:rsidR="00173469" w:rsidRPr="00AE0322">
        <w:rPr>
          <w:rFonts w:ascii="Arial Nova Light" w:eastAsia="Arial Nova" w:hAnsi="Arial Nova Light" w:cs="Arial Nova"/>
          <w:bCs/>
          <w:color w:val="000000" w:themeColor="text1"/>
          <w:sz w:val="24"/>
          <w:szCs w:val="24"/>
        </w:rPr>
        <w:t xml:space="preserve">alguna falta por </w:t>
      </w:r>
      <w:r w:rsidR="00173469" w:rsidRPr="00AE0322">
        <w:rPr>
          <w:rFonts w:ascii="Arial Nova Light" w:eastAsia="Arial" w:hAnsi="Arial Nova Light" w:cs="Arial"/>
          <w:bCs/>
          <w:color w:val="000000" w:themeColor="text1"/>
          <w:sz w:val="24"/>
          <w:szCs w:val="24"/>
        </w:rPr>
        <w:t>incumplir su deber de garantizar las reglas previstas en el marco normativo vigente</w:t>
      </w:r>
      <w:r w:rsidR="00C32C0B" w:rsidRPr="00AE0322">
        <w:rPr>
          <w:rFonts w:ascii="Arial Nova Light" w:eastAsia="Arial Nova" w:hAnsi="Arial Nova Light" w:cs="Arial Nova"/>
          <w:bCs/>
          <w:color w:val="000000" w:themeColor="text1"/>
          <w:sz w:val="24"/>
          <w:szCs w:val="24"/>
        </w:rPr>
        <w:t>.</w:t>
      </w:r>
    </w:p>
    <w:p w14:paraId="1F84E326" w14:textId="77777777" w:rsidR="006C010A" w:rsidRDefault="00C32C0B" w:rsidP="006C010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41360F">
        <w:rPr>
          <w:rFonts w:ascii="Arial Nova Light" w:eastAsia="Arial Nova" w:hAnsi="Arial Nova Light" w:cs="Arial Nova"/>
          <w:bCs/>
          <w:sz w:val="24"/>
          <w:szCs w:val="24"/>
        </w:rPr>
        <w:t xml:space="preserve">Finalmente, en caso de tener por acreditada alguna infracción, se hará el estudio correspondiente a la </w:t>
      </w:r>
      <w:r w:rsidR="00FC5581" w:rsidRPr="0041360F">
        <w:rPr>
          <w:rFonts w:ascii="Arial Nova Light" w:eastAsia="Arial Nova" w:hAnsi="Arial Nova Light" w:cs="Arial Nova"/>
          <w:bCs/>
          <w:sz w:val="24"/>
          <w:szCs w:val="24"/>
        </w:rPr>
        <w:t xml:space="preserve">responsabilidad y en su caso a la individualización de las </w:t>
      </w:r>
      <w:r w:rsidRPr="0041360F">
        <w:rPr>
          <w:rFonts w:ascii="Arial Nova Light" w:eastAsia="Arial Nova" w:hAnsi="Arial Nova Light" w:cs="Arial Nova"/>
          <w:bCs/>
          <w:sz w:val="24"/>
          <w:szCs w:val="24"/>
        </w:rPr>
        <w:t xml:space="preserve">sanciones aplicables. </w:t>
      </w:r>
    </w:p>
    <w:p w14:paraId="277452AD" w14:textId="445D79C6" w:rsidR="00173469" w:rsidRPr="006C010A" w:rsidRDefault="006C010A" w:rsidP="006C010A">
      <w:pPr>
        <w:pBdr>
          <w:top w:val="nil"/>
          <w:left w:val="nil"/>
          <w:bottom w:val="nil"/>
          <w:right w:val="nil"/>
          <w:between w:val="nil"/>
        </w:pBdr>
        <w:spacing w:line="360" w:lineRule="auto"/>
        <w:jc w:val="both"/>
        <w:rPr>
          <w:rFonts w:ascii="Arial Nova Light" w:hAnsi="Arial Nova Light" w:cs="Arial"/>
          <w:sz w:val="24"/>
          <w:szCs w:val="24"/>
        </w:rPr>
      </w:pPr>
      <w:r w:rsidRPr="006C010A">
        <w:rPr>
          <w:rFonts w:ascii="Arial Nova Light" w:eastAsia="Arial Nova" w:hAnsi="Arial Nova Light" w:cs="Arial Nova"/>
          <w:b/>
          <w:sz w:val="24"/>
          <w:szCs w:val="24"/>
        </w:rPr>
        <w:t>8.2.</w:t>
      </w:r>
      <w:r>
        <w:rPr>
          <w:rFonts w:ascii="Arial Nova Light" w:eastAsia="Arial Nova" w:hAnsi="Arial Nova Light" w:cs="Arial Nova"/>
          <w:bCs/>
          <w:sz w:val="24"/>
          <w:szCs w:val="24"/>
        </w:rPr>
        <w:t xml:space="preserve"> </w:t>
      </w:r>
      <w:r w:rsidR="0072332D" w:rsidRPr="006C010A">
        <w:rPr>
          <w:rFonts w:ascii="Arial Nova Light" w:hAnsi="Arial Nova Light" w:cs="Arial"/>
          <w:b/>
        </w:rPr>
        <w:t>MARCO JURÍDICO.</w:t>
      </w:r>
      <w:r w:rsidR="00C32C0B" w:rsidRPr="006C010A">
        <w:rPr>
          <w:rFonts w:ascii="Arial Nova Light" w:hAnsi="Arial Nova Light" w:cs="Arial"/>
          <w:b/>
        </w:rPr>
        <w:t xml:space="preserve"> </w:t>
      </w:r>
      <w:r w:rsidR="00173469" w:rsidRPr="006C010A">
        <w:rPr>
          <w:rFonts w:ascii="Arial Nova Light" w:hAnsi="Arial Nova Light" w:cs="Arial"/>
          <w:b/>
          <w:sz w:val="24"/>
          <w:szCs w:val="24"/>
        </w:rPr>
        <w:t>Marco normativo sobre las reglas del contenido de la propaganda impresa en campañas</w:t>
      </w:r>
      <w:r>
        <w:rPr>
          <w:rFonts w:ascii="Arial Nova Light" w:hAnsi="Arial Nova Light" w:cs="Arial"/>
          <w:b/>
          <w:sz w:val="24"/>
          <w:szCs w:val="24"/>
        </w:rPr>
        <w:t xml:space="preserve">.  </w:t>
      </w:r>
      <w:r w:rsidR="00173469" w:rsidRPr="006C010A">
        <w:rPr>
          <w:rFonts w:ascii="Arial Nova Light" w:hAnsi="Arial Nova Light" w:cs="Arial"/>
          <w:sz w:val="24"/>
          <w:szCs w:val="24"/>
        </w:rPr>
        <w:t>En principio, el artículo 157, del Código Electoral</w:t>
      </w:r>
      <w:r w:rsidR="00173469" w:rsidRPr="006C010A">
        <w:rPr>
          <w:rStyle w:val="Refdenotaalpie"/>
          <w:rFonts w:ascii="Arial Nova Light" w:hAnsi="Arial Nova Light" w:cs="Arial"/>
          <w:sz w:val="24"/>
          <w:szCs w:val="24"/>
        </w:rPr>
        <w:footnoteReference w:id="7"/>
      </w:r>
      <w:r w:rsidR="00173469" w:rsidRPr="006C010A">
        <w:rPr>
          <w:rFonts w:ascii="Arial Nova Light" w:hAnsi="Arial Nova Light" w:cs="Arial"/>
          <w:sz w:val="24"/>
          <w:szCs w:val="24"/>
        </w:rPr>
        <w:t xml:space="preserve"> establece que </w:t>
      </w:r>
      <w:r w:rsidR="00173469" w:rsidRPr="006C010A">
        <w:rPr>
          <w:rFonts w:ascii="Arial Nova Light" w:hAnsi="Arial Nova Light" w:cs="Arial"/>
          <w:b/>
          <w:sz w:val="24"/>
          <w:szCs w:val="24"/>
        </w:rPr>
        <w:t>la campaña electoral</w:t>
      </w:r>
      <w:r w:rsidR="00173469" w:rsidRPr="006C010A">
        <w:rPr>
          <w:rFonts w:ascii="Arial Nova Light" w:hAnsi="Arial Nova Light" w:cs="Arial"/>
          <w:sz w:val="24"/>
          <w:szCs w:val="24"/>
        </w:rPr>
        <w:t xml:space="preserve"> es el conjunto de actividades llevadas a cabo por los partidos políticos, las coaliciones, candidaturas comunes y los candidatos registrados para la obtención del voto.</w:t>
      </w:r>
    </w:p>
    <w:p w14:paraId="3494817A" w14:textId="77777777" w:rsidR="00173469" w:rsidRPr="006C010A" w:rsidRDefault="00173469" w:rsidP="00173469">
      <w:pPr>
        <w:pStyle w:val="Sinespaciado"/>
        <w:rPr>
          <w:rFonts w:ascii="Arial Nova Light" w:hAnsi="Arial Nova Light"/>
        </w:rPr>
      </w:pPr>
    </w:p>
    <w:p w14:paraId="4037FBDD" w14:textId="77777777" w:rsidR="00173469" w:rsidRPr="006C010A" w:rsidRDefault="00173469" w:rsidP="00173469">
      <w:pPr>
        <w:pStyle w:val="Prrafodelista"/>
        <w:tabs>
          <w:tab w:val="left" w:pos="426"/>
        </w:tabs>
        <w:spacing w:line="360" w:lineRule="auto"/>
        <w:ind w:left="0"/>
        <w:jc w:val="both"/>
        <w:rPr>
          <w:rFonts w:ascii="Arial Nova Light" w:hAnsi="Arial Nova Light" w:cs="Arial"/>
          <w:sz w:val="24"/>
          <w:szCs w:val="24"/>
        </w:rPr>
      </w:pPr>
      <w:r w:rsidRPr="006C010A">
        <w:rPr>
          <w:rFonts w:ascii="Arial Nova Light" w:hAnsi="Arial Nova Light" w:cs="Arial"/>
          <w:sz w:val="24"/>
          <w:szCs w:val="24"/>
        </w:rPr>
        <w:t xml:space="preserve">A su vez la fracción segunda del citado artículo, define </w:t>
      </w:r>
      <w:r w:rsidRPr="006C010A">
        <w:rPr>
          <w:rFonts w:ascii="Arial Nova Light" w:hAnsi="Arial Nova Light" w:cs="Arial"/>
          <w:b/>
          <w:sz w:val="24"/>
          <w:szCs w:val="24"/>
        </w:rPr>
        <w:t>propaganda electoral</w:t>
      </w:r>
      <w:r w:rsidRPr="006C010A">
        <w:rPr>
          <w:rFonts w:ascii="Arial Nova Light" w:hAnsi="Arial Nova Light" w:cs="Arial"/>
          <w:sz w:val="24"/>
          <w:szCs w:val="24"/>
        </w:rPr>
        <w:t xml:space="preserve">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3EC61F42" w14:textId="77777777" w:rsidR="00173469" w:rsidRPr="006C010A" w:rsidRDefault="00173469" w:rsidP="00173469">
      <w:pPr>
        <w:pStyle w:val="Sinespaciado"/>
        <w:rPr>
          <w:rFonts w:ascii="Arial Nova Light" w:hAnsi="Arial Nova Light"/>
        </w:rPr>
      </w:pPr>
    </w:p>
    <w:p w14:paraId="51A9F5E0" w14:textId="272A3711" w:rsidR="00173469" w:rsidRDefault="00173469" w:rsidP="00173469">
      <w:pPr>
        <w:pStyle w:val="Prrafodelista"/>
        <w:tabs>
          <w:tab w:val="left" w:pos="426"/>
        </w:tabs>
        <w:spacing w:line="360" w:lineRule="auto"/>
        <w:ind w:left="0"/>
        <w:jc w:val="both"/>
        <w:rPr>
          <w:rFonts w:ascii="Arial Nova Light" w:hAnsi="Arial Nova Light" w:cs="Arial"/>
          <w:b/>
          <w:bCs/>
          <w:sz w:val="24"/>
          <w:szCs w:val="24"/>
        </w:rPr>
      </w:pPr>
      <w:r w:rsidRPr="006C010A">
        <w:rPr>
          <w:rFonts w:ascii="Arial Nova Light" w:hAnsi="Arial Nova Light" w:cs="Arial"/>
          <w:sz w:val="24"/>
          <w:szCs w:val="24"/>
        </w:rPr>
        <w:t>Adicionalmente, el artículo 162, del Código Electoral</w:t>
      </w:r>
      <w:r w:rsidRPr="006C010A">
        <w:rPr>
          <w:rStyle w:val="Refdenotaalpie"/>
          <w:rFonts w:ascii="Arial Nova Light" w:hAnsi="Arial Nova Light" w:cs="Arial"/>
          <w:sz w:val="24"/>
          <w:szCs w:val="24"/>
        </w:rPr>
        <w:footnoteReference w:id="8"/>
      </w:r>
      <w:r w:rsidRPr="006C010A">
        <w:rPr>
          <w:rFonts w:ascii="Arial Nova Light" w:hAnsi="Arial Nova Light" w:cs="Arial"/>
          <w:sz w:val="24"/>
          <w:szCs w:val="24"/>
        </w:rPr>
        <w:t xml:space="preserve"> establece que la propaganda impresa que los candidatos utilicen durante la campaña electoral deberá contener una </w:t>
      </w:r>
      <w:r w:rsidRPr="006C010A">
        <w:rPr>
          <w:rFonts w:ascii="Arial Nova Light" w:hAnsi="Arial Nova Light" w:cs="Arial"/>
          <w:b/>
          <w:bCs/>
          <w:sz w:val="24"/>
          <w:szCs w:val="24"/>
        </w:rPr>
        <w:t>identificación precisa</w:t>
      </w:r>
      <w:r w:rsidRPr="006C010A">
        <w:rPr>
          <w:rFonts w:ascii="Arial Nova Light" w:hAnsi="Arial Nova Light" w:cs="Arial"/>
          <w:sz w:val="24"/>
          <w:szCs w:val="24"/>
        </w:rPr>
        <w:t> </w:t>
      </w:r>
      <w:r w:rsidRPr="006C010A">
        <w:rPr>
          <w:rFonts w:ascii="Arial Nova Light" w:hAnsi="Arial Nova Light" w:cs="Arial"/>
          <w:b/>
          <w:bCs/>
          <w:sz w:val="24"/>
          <w:szCs w:val="24"/>
        </w:rPr>
        <w:t>del partido político o coalición que ha registrado al candidato.</w:t>
      </w:r>
    </w:p>
    <w:p w14:paraId="198F53AE" w14:textId="77777777" w:rsidR="001573B0" w:rsidRDefault="001573B0" w:rsidP="00173469">
      <w:pPr>
        <w:pStyle w:val="Prrafodelista"/>
        <w:tabs>
          <w:tab w:val="left" w:pos="426"/>
        </w:tabs>
        <w:spacing w:line="360" w:lineRule="auto"/>
        <w:ind w:left="0"/>
        <w:jc w:val="both"/>
        <w:rPr>
          <w:rFonts w:ascii="Arial Nova Light" w:hAnsi="Arial Nova Light" w:cs="Arial"/>
          <w:b/>
          <w:bCs/>
          <w:sz w:val="24"/>
          <w:szCs w:val="24"/>
        </w:rPr>
      </w:pPr>
    </w:p>
    <w:p w14:paraId="7517E171" w14:textId="0F95E643" w:rsidR="008311DE" w:rsidRPr="008311DE" w:rsidRDefault="008311DE" w:rsidP="00173469">
      <w:pPr>
        <w:pStyle w:val="Prrafodelista"/>
        <w:tabs>
          <w:tab w:val="left" w:pos="426"/>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Aunado a lo anterior, el TEPJF, en la Tesis VI/2018, de rubro: </w:t>
      </w:r>
      <w:r w:rsidRPr="008311DE">
        <w:rPr>
          <w:rFonts w:ascii="Arial Nova Light" w:hAnsi="Arial Nova Light" w:cs="Arial"/>
          <w:b/>
          <w:bCs/>
          <w:sz w:val="24"/>
          <w:szCs w:val="24"/>
        </w:rPr>
        <w:t>PROPAGANDA ELECTORAL IMPRESA. LAS COALICIONES TIENEN LA POTESTAD DE INCLUIR LOS EMBLEMAS DE LOS PARTIDOS POLÍTICOS QUE LAS INTEGRAN, CUANDO SE IDENTIFICA PLENAMENTE AL CANDIDATO (LEGISLACIÓN DEL ESTADO DE MÉXICO Y SIMILARES)</w:t>
      </w:r>
      <w:r>
        <w:rPr>
          <w:rFonts w:ascii="Arial Nova Light" w:hAnsi="Arial Nova Light" w:cs="Arial"/>
          <w:b/>
          <w:bCs/>
          <w:sz w:val="24"/>
          <w:szCs w:val="24"/>
        </w:rPr>
        <w:t xml:space="preserve">, </w:t>
      </w:r>
      <w:r>
        <w:rPr>
          <w:rFonts w:ascii="Arial Nova Light" w:hAnsi="Arial Nova Light" w:cs="Arial"/>
          <w:sz w:val="24"/>
          <w:szCs w:val="24"/>
        </w:rPr>
        <w:t xml:space="preserve">establece que </w:t>
      </w:r>
      <w:r w:rsidR="00707B5D" w:rsidRPr="00707B5D">
        <w:rPr>
          <w:rFonts w:ascii="Arial Nova Light" w:hAnsi="Arial Nova Light" w:cs="Arial"/>
          <w:sz w:val="24"/>
          <w:szCs w:val="24"/>
        </w:rPr>
        <w:t xml:space="preserve">es </w:t>
      </w:r>
      <w:r w:rsidR="00707B5D" w:rsidRPr="00707B5D">
        <w:rPr>
          <w:rFonts w:ascii="Arial Nova Light" w:hAnsi="Arial Nova Light" w:cs="Arial"/>
          <w:b/>
          <w:bCs/>
          <w:sz w:val="24"/>
          <w:szCs w:val="24"/>
        </w:rPr>
        <w:lastRenderedPageBreak/>
        <w:t>suficiente</w:t>
      </w:r>
      <w:r w:rsidR="00707B5D" w:rsidRPr="00707B5D">
        <w:rPr>
          <w:rFonts w:ascii="Arial Nova Light" w:hAnsi="Arial Nova Light" w:cs="Arial"/>
          <w:sz w:val="24"/>
          <w:szCs w:val="24"/>
        </w:rPr>
        <w:t xml:space="preserve"> que en la propaganda impresa se incluya la imagen del candidato, el cargo al que contiende </w:t>
      </w:r>
      <w:r w:rsidR="00707B5D" w:rsidRPr="00707B5D">
        <w:rPr>
          <w:rFonts w:ascii="Arial Nova Light" w:hAnsi="Arial Nova Light" w:cs="Arial"/>
          <w:b/>
          <w:bCs/>
          <w:sz w:val="24"/>
          <w:szCs w:val="24"/>
        </w:rPr>
        <w:t>y la coalición que lo postula</w:t>
      </w:r>
      <w:r w:rsidR="00707B5D" w:rsidRPr="00707B5D">
        <w:rPr>
          <w:rFonts w:ascii="Arial Nova Light" w:hAnsi="Arial Nova Light" w:cs="Arial"/>
          <w:sz w:val="24"/>
          <w:szCs w:val="24"/>
        </w:rPr>
        <w:t xml:space="preserve">, para que se cumpla el objetivo de este tipo de propaganda, </w:t>
      </w:r>
      <w:r w:rsidR="00707B5D" w:rsidRPr="00707B5D">
        <w:rPr>
          <w:rFonts w:ascii="Arial Nova Light" w:hAnsi="Arial Nova Light" w:cs="Arial"/>
          <w:b/>
          <w:bCs/>
          <w:sz w:val="24"/>
          <w:szCs w:val="24"/>
        </w:rPr>
        <w:t>sin que sea necesario que se incorporen los emblemas de cada uno de los institutos políticos que la conforman</w:t>
      </w:r>
      <w:r w:rsidR="00707B5D" w:rsidRPr="00707B5D">
        <w:rPr>
          <w:rFonts w:ascii="Arial Nova Light" w:hAnsi="Arial Nova Light" w:cs="Arial"/>
          <w:sz w:val="24"/>
          <w:szCs w:val="24"/>
        </w:rPr>
        <w:t>, en razón de que queda a la libre autodeterminación de éstos la manera en que decidan informar a la ciudadanía la candidatura registrada, así como la identificación de la coalición postulante.</w:t>
      </w:r>
    </w:p>
    <w:p w14:paraId="004A767C" w14:textId="77777777" w:rsidR="00173469" w:rsidRPr="006C010A" w:rsidRDefault="00173469" w:rsidP="00173469">
      <w:pPr>
        <w:pStyle w:val="Sinespaciado"/>
        <w:rPr>
          <w:rFonts w:ascii="Arial Nova Light" w:hAnsi="Arial Nova Light"/>
        </w:rPr>
      </w:pPr>
    </w:p>
    <w:p w14:paraId="43B019EF" w14:textId="5FA342F3" w:rsidR="00173469" w:rsidRPr="007C7338" w:rsidRDefault="00173469" w:rsidP="00173469">
      <w:pPr>
        <w:pStyle w:val="Prrafodelista"/>
        <w:tabs>
          <w:tab w:val="left" w:pos="426"/>
        </w:tabs>
        <w:spacing w:line="360" w:lineRule="auto"/>
        <w:ind w:left="0"/>
        <w:jc w:val="both"/>
        <w:rPr>
          <w:rFonts w:ascii="Arial Nova Light" w:hAnsi="Arial Nova Light" w:cs="Arial"/>
          <w:bCs/>
          <w:color w:val="FF0000"/>
          <w:sz w:val="24"/>
          <w:szCs w:val="24"/>
        </w:rPr>
      </w:pPr>
      <w:r w:rsidRPr="006C010A">
        <w:rPr>
          <w:rFonts w:ascii="Arial Nova Light" w:hAnsi="Arial Nova Light" w:cs="Arial"/>
          <w:bCs/>
          <w:sz w:val="24"/>
          <w:szCs w:val="24"/>
        </w:rPr>
        <w:t xml:space="preserve">De lo anterior, podemos concluir que la </w:t>
      </w:r>
      <w:r w:rsidRPr="006C010A">
        <w:rPr>
          <w:rFonts w:ascii="Arial Nova Light" w:hAnsi="Arial Nova Light" w:cs="Arial"/>
          <w:b/>
          <w:bCs/>
          <w:sz w:val="24"/>
          <w:szCs w:val="24"/>
        </w:rPr>
        <w:t>propaganda impresa</w:t>
      </w:r>
      <w:r w:rsidRPr="006C010A">
        <w:rPr>
          <w:rFonts w:ascii="Arial Nova Light" w:hAnsi="Arial Nova Light" w:cs="Arial"/>
          <w:bCs/>
          <w:sz w:val="24"/>
          <w:szCs w:val="24"/>
        </w:rPr>
        <w:t xml:space="preserve"> debe cumplir con requisitos mínimos, tales como, aportar los datos necesarios de una manera clara, formal y cierta con el fin de ser reconocido por el grupo de personas, </w:t>
      </w:r>
      <w:r w:rsidR="00EB47CE">
        <w:rPr>
          <w:rFonts w:ascii="Arial Nova Light" w:hAnsi="Arial Nova Light" w:cs="Arial"/>
          <w:bCs/>
          <w:sz w:val="24"/>
          <w:szCs w:val="24"/>
        </w:rPr>
        <w:t xml:space="preserve">en donde se precise el nombre del candidato y la coalición que lo postula, pues la potestad derivada de esa tesis </w:t>
      </w:r>
      <w:r w:rsidR="00AE0322" w:rsidRPr="00AE0322">
        <w:rPr>
          <w:rFonts w:ascii="Arial Nova Light" w:hAnsi="Arial Nova Light" w:cs="Arial"/>
          <w:bCs/>
          <w:color w:val="000000" w:themeColor="text1"/>
          <w:sz w:val="24"/>
          <w:szCs w:val="24"/>
        </w:rPr>
        <w:t>se avoca</w:t>
      </w:r>
      <w:r w:rsidR="00EB47CE" w:rsidRPr="00AE0322">
        <w:rPr>
          <w:rFonts w:ascii="Arial Nova Light" w:hAnsi="Arial Nova Light" w:cs="Arial"/>
          <w:bCs/>
          <w:color w:val="000000" w:themeColor="text1"/>
          <w:sz w:val="24"/>
          <w:szCs w:val="24"/>
        </w:rPr>
        <w:t xml:space="preserve"> </w:t>
      </w:r>
      <w:r w:rsidR="00EB47CE">
        <w:rPr>
          <w:rFonts w:ascii="Arial Nova Light" w:hAnsi="Arial Nova Light" w:cs="Arial"/>
          <w:bCs/>
          <w:sz w:val="24"/>
          <w:szCs w:val="24"/>
        </w:rPr>
        <w:t xml:space="preserve">a incluir o no, el emblema individual de los partidos coaligados. </w:t>
      </w:r>
      <w:r w:rsidR="007C7338">
        <w:rPr>
          <w:rFonts w:ascii="Arial Nova Light" w:hAnsi="Arial Nova Light" w:cs="Arial"/>
          <w:bCs/>
          <w:sz w:val="24"/>
          <w:szCs w:val="24"/>
        </w:rPr>
        <w:t xml:space="preserve"> </w:t>
      </w:r>
    </w:p>
    <w:p w14:paraId="34E8FFCF" w14:textId="77777777" w:rsidR="00D7005F" w:rsidRDefault="00D7005F" w:rsidP="00173469">
      <w:pPr>
        <w:pStyle w:val="Prrafodelista"/>
        <w:tabs>
          <w:tab w:val="left" w:pos="426"/>
        </w:tabs>
        <w:spacing w:line="360" w:lineRule="auto"/>
        <w:ind w:left="0"/>
        <w:jc w:val="both"/>
        <w:rPr>
          <w:rFonts w:ascii="Arial Nova Light" w:hAnsi="Arial Nova Light" w:cs="Arial"/>
          <w:bCs/>
          <w:sz w:val="24"/>
          <w:szCs w:val="24"/>
        </w:rPr>
      </w:pPr>
    </w:p>
    <w:p w14:paraId="0A386118" w14:textId="77777777" w:rsidR="00521658" w:rsidRDefault="00D11DA6" w:rsidP="003B21AB">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 xml:space="preserve">8.3. </w:t>
      </w:r>
      <w:r w:rsidR="0055230D" w:rsidRPr="0041360F">
        <w:rPr>
          <w:rFonts w:ascii="Arial Nova Light" w:hAnsi="Arial Nova Light" w:cs="Arial"/>
          <w:b/>
          <w:sz w:val="24"/>
          <w:szCs w:val="24"/>
        </w:rPr>
        <w:t>CASO CONCRETO.</w:t>
      </w:r>
      <w:r w:rsidR="003B21AB">
        <w:rPr>
          <w:rFonts w:ascii="Arial Nova Light" w:hAnsi="Arial Nova Light" w:cs="Arial"/>
          <w:b/>
          <w:sz w:val="24"/>
          <w:szCs w:val="24"/>
        </w:rPr>
        <w:t xml:space="preserve"> </w:t>
      </w:r>
    </w:p>
    <w:p w14:paraId="6EA5332E" w14:textId="65D80CD0" w:rsidR="003B21AB" w:rsidRPr="00521658" w:rsidRDefault="00CD556E" w:rsidP="003B21AB">
      <w:pPr>
        <w:spacing w:after="0" w:line="360" w:lineRule="auto"/>
        <w:jc w:val="both"/>
        <w:rPr>
          <w:rFonts w:ascii="Arial Nova Light" w:hAnsi="Arial Nova Light" w:cs="Arial"/>
          <w:b/>
          <w:sz w:val="24"/>
          <w:szCs w:val="24"/>
        </w:rPr>
      </w:pPr>
      <w:r>
        <w:rPr>
          <w:rFonts w:ascii="Arial Nova Light" w:hAnsi="Arial Nova Light" w:cs="Arial"/>
          <w:b/>
          <w:sz w:val="24"/>
          <w:szCs w:val="24"/>
        </w:rPr>
        <w:t xml:space="preserve">A. </w:t>
      </w:r>
      <w:r w:rsidR="00521658">
        <w:rPr>
          <w:rFonts w:ascii="Arial Nova Light" w:hAnsi="Arial Nova Light" w:cs="Arial"/>
          <w:b/>
          <w:sz w:val="24"/>
          <w:szCs w:val="24"/>
        </w:rPr>
        <w:t xml:space="preserve">Infracción a las reglas de Propaganda Electoral.  </w:t>
      </w:r>
      <w:r w:rsidR="003B21AB" w:rsidRPr="003B21AB">
        <w:rPr>
          <w:rFonts w:ascii="Arial Nova Light" w:eastAsia="Arial" w:hAnsi="Arial Nova Light" w:cs="Arial"/>
          <w:bCs/>
          <w:sz w:val="24"/>
          <w:szCs w:val="24"/>
        </w:rPr>
        <w:t xml:space="preserve">El PAN refiere que Francisco Arturo Federico Ávila Anaya, candidato a la Presidencia Municipal de Aguascalientes (MORENA) y la coalición “Juntos Haremos Historia en Aguascalientes” </w:t>
      </w:r>
      <w:r w:rsidR="003B21AB" w:rsidRPr="003B21AB">
        <w:rPr>
          <w:rFonts w:ascii="Arial Nova Light" w:eastAsia="Arial" w:hAnsi="Arial Nova Light" w:cs="Arial"/>
          <w:b/>
          <w:sz w:val="24"/>
          <w:szCs w:val="24"/>
        </w:rPr>
        <w:t xml:space="preserve">vulneraron las reglas en materia de </w:t>
      </w:r>
      <w:r w:rsidR="003B21AB" w:rsidRPr="003B21AB">
        <w:rPr>
          <w:rFonts w:ascii="Arial Nova Light" w:eastAsia="Arial" w:hAnsi="Arial Nova Light" w:cs="Arial"/>
          <w:b/>
          <w:bCs/>
          <w:sz w:val="24"/>
          <w:szCs w:val="24"/>
        </w:rPr>
        <w:t xml:space="preserve">propaganda impresa, </w:t>
      </w:r>
      <w:r w:rsidR="003B21AB" w:rsidRPr="003B21AB">
        <w:rPr>
          <w:rFonts w:ascii="Arial Nova Light" w:eastAsia="Arial" w:hAnsi="Arial Nova Light" w:cs="Arial"/>
          <w:bCs/>
          <w:sz w:val="24"/>
          <w:szCs w:val="24"/>
        </w:rPr>
        <w:t>pues esta carece de la identificación precisa de la coalición que postuló al candidato denunciado.</w:t>
      </w:r>
    </w:p>
    <w:p w14:paraId="52A95AFB" w14:textId="77777777" w:rsidR="003B21AB" w:rsidRPr="003B21AB" w:rsidRDefault="003B21AB" w:rsidP="003B21AB">
      <w:pPr>
        <w:pStyle w:val="Sinespaciado"/>
        <w:rPr>
          <w:rFonts w:ascii="Arial Nova Light" w:eastAsia="Arial" w:hAnsi="Arial Nova Light"/>
          <w:sz w:val="24"/>
          <w:szCs w:val="24"/>
        </w:rPr>
      </w:pPr>
    </w:p>
    <w:p w14:paraId="461435E9" w14:textId="77777777" w:rsidR="003B21AB" w:rsidRPr="003B21AB" w:rsidRDefault="003B21AB" w:rsidP="003B21AB">
      <w:pPr>
        <w:pStyle w:val="Sinespaciado"/>
        <w:spacing w:line="360" w:lineRule="auto"/>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Las características y contenido de la propaganda denunciada son las siguientes: </w:t>
      </w:r>
    </w:p>
    <w:p w14:paraId="1065069C" w14:textId="09E28806" w:rsidR="003B21AB"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a</w:t>
      </w:r>
      <w:r w:rsidR="00FF374F" w:rsidRPr="00FF374F">
        <w:rPr>
          <w:rFonts w:ascii="Arial Nova Light" w:eastAsia="Arial" w:hAnsi="Arial Nova Light" w:cs="Arial"/>
          <w:b/>
          <w:sz w:val="24"/>
          <w:szCs w:val="24"/>
        </w:rPr>
        <w:t>)</w:t>
      </w:r>
      <w:r w:rsidR="00FF374F">
        <w:rPr>
          <w:rFonts w:ascii="Arial Nova Light" w:eastAsia="Arial" w:hAnsi="Arial Nova Light" w:cs="Arial"/>
          <w:bCs/>
          <w:sz w:val="24"/>
          <w:szCs w:val="24"/>
        </w:rPr>
        <w:t xml:space="preserve"> </w:t>
      </w:r>
      <w:r w:rsidR="003B21AB" w:rsidRPr="003B21AB">
        <w:rPr>
          <w:rFonts w:ascii="Arial Nova Light" w:eastAsia="Arial" w:hAnsi="Arial Nova Light" w:cs="Arial"/>
          <w:bCs/>
          <w:sz w:val="24"/>
          <w:szCs w:val="24"/>
        </w:rPr>
        <w:t xml:space="preserve">Es un anuncio de tipo panorámico ubicado en la </w:t>
      </w:r>
      <w:r w:rsidR="0050567C" w:rsidRPr="0050567C">
        <w:rPr>
          <w:rFonts w:ascii="Arial Nova Light" w:eastAsia="Arial" w:hAnsi="Arial Nova Light" w:cs="Arial"/>
          <w:bCs/>
          <w:sz w:val="24"/>
          <w:szCs w:val="24"/>
        </w:rPr>
        <w:t>Puente Peatonal ubicado en Av.</w:t>
      </w:r>
      <w:r w:rsidR="00FF374F">
        <w:rPr>
          <w:rFonts w:ascii="Arial Nova Light" w:eastAsia="Arial" w:hAnsi="Arial Nova Light" w:cs="Arial"/>
          <w:bCs/>
          <w:sz w:val="24"/>
          <w:szCs w:val="24"/>
        </w:rPr>
        <w:t xml:space="preserve"> Siglo XXI, frente al Hospital denominado Hospital de la Mujer, de esta Ciudad</w:t>
      </w:r>
      <w:r w:rsidR="003B21AB" w:rsidRPr="003B21AB">
        <w:rPr>
          <w:rFonts w:ascii="Arial Nova Light" w:eastAsia="Arial" w:hAnsi="Arial Nova Light" w:cs="Arial"/>
          <w:bCs/>
          <w:sz w:val="24"/>
          <w:szCs w:val="24"/>
        </w:rPr>
        <w:t>.</w:t>
      </w:r>
    </w:p>
    <w:p w14:paraId="415EF417" w14:textId="77777777" w:rsidR="00C77340" w:rsidRPr="003B21AB" w:rsidRDefault="00C77340" w:rsidP="00C77340">
      <w:pPr>
        <w:pStyle w:val="Sinespaciado"/>
        <w:tabs>
          <w:tab w:val="left" w:pos="426"/>
        </w:tabs>
        <w:spacing w:line="360" w:lineRule="auto"/>
        <w:jc w:val="both"/>
        <w:rPr>
          <w:rFonts w:ascii="Arial Nova Light" w:eastAsia="Arial" w:hAnsi="Arial Nova Light" w:cs="Arial"/>
          <w:bCs/>
          <w:sz w:val="24"/>
          <w:szCs w:val="24"/>
        </w:rPr>
      </w:pPr>
    </w:p>
    <w:p w14:paraId="0EBB55C8" w14:textId="56F648F2" w:rsidR="003B21AB" w:rsidRPr="00C77340" w:rsidRDefault="003B21AB" w:rsidP="003B21AB">
      <w:pPr>
        <w:pStyle w:val="Sinespaciado"/>
        <w:numPr>
          <w:ilvl w:val="0"/>
          <w:numId w:val="45"/>
        </w:numPr>
        <w:tabs>
          <w:tab w:val="left" w:pos="426"/>
        </w:tabs>
        <w:spacing w:line="360" w:lineRule="auto"/>
        <w:ind w:left="0" w:firstLine="0"/>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Dicho espectacular </w:t>
      </w:r>
      <w:r w:rsidR="0050567C">
        <w:rPr>
          <w:rFonts w:ascii="Arial Nova Light" w:eastAsia="Arial" w:hAnsi="Arial Nova Light" w:cs="Arial"/>
          <w:bCs/>
          <w:sz w:val="24"/>
          <w:szCs w:val="24"/>
        </w:rPr>
        <w:t xml:space="preserve">contiene una línea divisoria, de un lado </w:t>
      </w:r>
      <w:r w:rsidRPr="003B21AB">
        <w:rPr>
          <w:rFonts w:ascii="Arial Nova Light" w:eastAsia="Arial" w:hAnsi="Arial Nova Light" w:cs="Arial"/>
          <w:bCs/>
          <w:sz w:val="24"/>
          <w:szCs w:val="24"/>
        </w:rPr>
        <w:t>el PAN y</w:t>
      </w:r>
      <w:r w:rsidR="0050567C">
        <w:rPr>
          <w:rFonts w:ascii="Arial Nova Light" w:eastAsia="Arial" w:hAnsi="Arial Nova Light" w:cs="Arial"/>
          <w:bCs/>
          <w:sz w:val="24"/>
          <w:szCs w:val="24"/>
        </w:rPr>
        <w:t xml:space="preserve"> del otro</w:t>
      </w:r>
      <w:r w:rsidRPr="003B21AB">
        <w:rPr>
          <w:rFonts w:ascii="Arial Nova Light" w:eastAsia="Arial" w:hAnsi="Arial Nova Light" w:cs="Arial"/>
          <w:bCs/>
          <w:sz w:val="24"/>
          <w:szCs w:val="24"/>
        </w:rPr>
        <w:t xml:space="preserve"> MORENA, a través de dos imágenes </w:t>
      </w:r>
      <w:r w:rsidR="00792943">
        <w:rPr>
          <w:rFonts w:ascii="Arial Nova Light" w:eastAsia="Arial" w:hAnsi="Arial Nova Light" w:cs="Arial"/>
          <w:bCs/>
          <w:sz w:val="24"/>
          <w:szCs w:val="24"/>
        </w:rPr>
        <w:t xml:space="preserve">de lo que aparenta ser una vialidad, </w:t>
      </w:r>
      <w:r w:rsidRPr="003B21AB">
        <w:rPr>
          <w:rFonts w:ascii="Arial Nova Light" w:eastAsia="Arial" w:hAnsi="Arial Nova Light" w:cs="Arial"/>
          <w:bCs/>
          <w:sz w:val="24"/>
          <w:szCs w:val="24"/>
        </w:rPr>
        <w:t xml:space="preserve">que contienen, a su vez, las frases siguientes: </w:t>
      </w:r>
      <w:r w:rsidRPr="003B21AB">
        <w:rPr>
          <w:rFonts w:ascii="Arial Nova Light" w:eastAsia="Arial" w:hAnsi="Arial Nova Light" w:cs="Arial"/>
          <w:bCs/>
          <w:i/>
          <w:iCs/>
          <w:sz w:val="24"/>
          <w:szCs w:val="24"/>
        </w:rPr>
        <w:t>“CON EL PAN”, “CON MORENA”</w:t>
      </w:r>
      <w:r w:rsidR="00792943">
        <w:rPr>
          <w:rFonts w:ascii="Arial Nova Light" w:eastAsia="Arial" w:hAnsi="Arial Nova Light" w:cs="Arial"/>
          <w:bCs/>
          <w:i/>
          <w:iCs/>
          <w:sz w:val="24"/>
          <w:szCs w:val="24"/>
        </w:rPr>
        <w:t xml:space="preserve"> </w:t>
      </w:r>
      <w:r w:rsidR="00792943" w:rsidRPr="00C77340">
        <w:rPr>
          <w:rFonts w:ascii="Arial Nova Light" w:eastAsia="Arial" w:hAnsi="Arial Nova Light" w:cs="Arial"/>
          <w:bCs/>
          <w:sz w:val="24"/>
          <w:szCs w:val="24"/>
        </w:rPr>
        <w:t>respectivamente</w:t>
      </w:r>
      <w:r w:rsidRPr="003B21AB">
        <w:rPr>
          <w:rFonts w:ascii="Arial Nova Light" w:eastAsia="Arial" w:hAnsi="Arial Nova Light" w:cs="Arial"/>
          <w:bCs/>
          <w:i/>
          <w:iCs/>
          <w:sz w:val="24"/>
          <w:szCs w:val="24"/>
        </w:rPr>
        <w:t>.</w:t>
      </w:r>
    </w:p>
    <w:p w14:paraId="415944DB" w14:textId="77777777" w:rsidR="00C77340" w:rsidRPr="003B21AB" w:rsidRDefault="00C77340" w:rsidP="00C77340">
      <w:pPr>
        <w:pStyle w:val="Sinespaciado"/>
        <w:tabs>
          <w:tab w:val="left" w:pos="426"/>
        </w:tabs>
        <w:spacing w:line="360" w:lineRule="auto"/>
        <w:jc w:val="both"/>
        <w:rPr>
          <w:rFonts w:ascii="Arial Nova Light" w:eastAsia="Arial" w:hAnsi="Arial Nova Light" w:cs="Arial"/>
          <w:bCs/>
          <w:sz w:val="24"/>
          <w:szCs w:val="24"/>
        </w:rPr>
      </w:pPr>
    </w:p>
    <w:p w14:paraId="43D69B98" w14:textId="6D61AEB0" w:rsidR="003B21AB" w:rsidRPr="00FF374F" w:rsidRDefault="003B21AB" w:rsidP="003B21AB">
      <w:pPr>
        <w:pStyle w:val="Sinespaciado"/>
        <w:numPr>
          <w:ilvl w:val="0"/>
          <w:numId w:val="45"/>
        </w:numPr>
        <w:tabs>
          <w:tab w:val="left" w:pos="426"/>
        </w:tabs>
        <w:spacing w:line="360" w:lineRule="auto"/>
        <w:ind w:left="0" w:firstLine="0"/>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En la parte inferior derecha del espectacular se encuentran las leyendas siguientes: </w:t>
      </w:r>
      <w:r w:rsidRPr="003B21AB">
        <w:rPr>
          <w:rFonts w:ascii="Arial Nova Light" w:eastAsia="Arial" w:hAnsi="Arial Nova Light" w:cs="Arial"/>
          <w:bCs/>
          <w:i/>
          <w:iCs/>
          <w:sz w:val="24"/>
          <w:szCs w:val="24"/>
        </w:rPr>
        <w:t>“ARTURO ÁVILA”, “PRESIDENTE MUNICIPAL”.</w:t>
      </w:r>
    </w:p>
    <w:p w14:paraId="577795EA" w14:textId="3A9AC578"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5E9659B2" w14:textId="6C5963FA" w:rsidR="00FF374F"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b</w:t>
      </w:r>
      <w:r w:rsidR="00FF374F" w:rsidRPr="00FF374F">
        <w:rPr>
          <w:rFonts w:ascii="Arial Nova Light" w:eastAsia="Arial" w:hAnsi="Arial Nova Light" w:cs="Arial"/>
          <w:b/>
          <w:sz w:val="24"/>
          <w:szCs w:val="24"/>
        </w:rPr>
        <w:t>)</w:t>
      </w:r>
      <w:r w:rsidR="00FF374F">
        <w:rPr>
          <w:rFonts w:ascii="Arial Nova Light" w:eastAsia="Arial" w:hAnsi="Arial Nova Light" w:cs="Arial"/>
          <w:bCs/>
          <w:sz w:val="24"/>
          <w:szCs w:val="24"/>
        </w:rPr>
        <w:t xml:space="preserve"> Es un anuncio de tipo panorámico ubicado en Avenida Siglo XXI, número 812, casi esquina Avenida Rodolfo Landeros, del Fraccionamiento Rodolfo Landeros, de esta Ciudad.</w:t>
      </w:r>
    </w:p>
    <w:p w14:paraId="28D4C987" w14:textId="0522A5C4" w:rsidR="00FF374F" w:rsidRDefault="00FF374F" w:rsidP="00FF374F">
      <w:pPr>
        <w:pStyle w:val="Sinespaciado"/>
        <w:tabs>
          <w:tab w:val="left" w:pos="426"/>
        </w:tabs>
        <w:spacing w:line="360" w:lineRule="auto"/>
        <w:ind w:left="720"/>
        <w:jc w:val="both"/>
        <w:rPr>
          <w:rFonts w:ascii="Arial Nova Light" w:eastAsia="Arial" w:hAnsi="Arial Nova Light" w:cs="Arial"/>
          <w:bCs/>
          <w:sz w:val="24"/>
          <w:szCs w:val="24"/>
        </w:rPr>
      </w:pPr>
    </w:p>
    <w:p w14:paraId="1D3E0A20" w14:textId="0F8870C7" w:rsidR="00FF374F" w:rsidRDefault="00FF374F" w:rsidP="00FF374F">
      <w:pPr>
        <w:pStyle w:val="Sinespaciado"/>
        <w:numPr>
          <w:ilvl w:val="0"/>
          <w:numId w:val="49"/>
        </w:numPr>
        <w:tabs>
          <w:tab w:val="left" w:pos="426"/>
        </w:tabs>
        <w:spacing w:line="360" w:lineRule="auto"/>
        <w:ind w:hanging="1440"/>
        <w:jc w:val="both"/>
        <w:rPr>
          <w:rFonts w:ascii="Arial Nova Light" w:eastAsia="Arial" w:hAnsi="Arial Nova Light" w:cs="Arial"/>
          <w:bCs/>
          <w:sz w:val="24"/>
          <w:szCs w:val="24"/>
        </w:rPr>
      </w:pPr>
      <w:r>
        <w:rPr>
          <w:rFonts w:ascii="Arial Nova Light" w:eastAsia="Arial" w:hAnsi="Arial Nova Light" w:cs="Arial"/>
          <w:bCs/>
          <w:sz w:val="24"/>
          <w:szCs w:val="24"/>
        </w:rPr>
        <w:lastRenderedPageBreak/>
        <w:t xml:space="preserve">Dicho espectacular consta de un fondo en color blanco, resaltando el rostro de una persona </w:t>
      </w:r>
    </w:p>
    <w:p w14:paraId="005B4EF3" w14:textId="08D35A81"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del g</w:t>
      </w:r>
      <w:r w:rsidR="0011296E">
        <w:rPr>
          <w:rFonts w:ascii="Arial Nova Light" w:eastAsia="Arial" w:hAnsi="Arial Nova Light" w:cs="Arial"/>
          <w:bCs/>
          <w:sz w:val="24"/>
          <w:szCs w:val="24"/>
        </w:rPr>
        <w:t>é</w:t>
      </w:r>
      <w:r>
        <w:rPr>
          <w:rFonts w:ascii="Arial Nova Light" w:eastAsia="Arial" w:hAnsi="Arial Nova Light" w:cs="Arial"/>
          <w:bCs/>
          <w:sz w:val="24"/>
          <w:szCs w:val="24"/>
        </w:rPr>
        <w:t>nero masculino en su lado derecho, así como las frases “CON MORENA”, “GANAS MÁS” con letras en color guinda y vivos en dorado, seguido de “ARTURO AVILA” “PRESIDENTE MUNICIPAL” “AGUASCALIENTES” en vivos color guinda.</w:t>
      </w:r>
    </w:p>
    <w:p w14:paraId="29BFC8A2" w14:textId="3D80B3F0"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72F786BF" w14:textId="668976FA" w:rsidR="00FF374F"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c</w:t>
      </w:r>
      <w:r w:rsidR="00FF374F" w:rsidRPr="00FF374F">
        <w:rPr>
          <w:rFonts w:ascii="Arial Nova Light" w:eastAsia="Arial" w:hAnsi="Arial Nova Light" w:cs="Arial"/>
          <w:b/>
          <w:sz w:val="24"/>
          <w:szCs w:val="24"/>
        </w:rPr>
        <w:t xml:space="preserve">) </w:t>
      </w:r>
      <w:r w:rsidR="00FF374F">
        <w:rPr>
          <w:rFonts w:ascii="Arial Nova Light" w:eastAsia="Arial" w:hAnsi="Arial Nova Light" w:cs="Arial"/>
          <w:bCs/>
          <w:sz w:val="24"/>
          <w:szCs w:val="24"/>
        </w:rPr>
        <w:t>Es un anuncio de tipo panorámico ubicado en Avenida Siglo XXI, número 5141, casi esquina calle Montoro, de esta Ciudad.</w:t>
      </w:r>
    </w:p>
    <w:p w14:paraId="629C51EF" w14:textId="22001737" w:rsidR="0011296E" w:rsidRDefault="0011296E" w:rsidP="00FF374F">
      <w:pPr>
        <w:pStyle w:val="Sinespaciado"/>
        <w:tabs>
          <w:tab w:val="left" w:pos="426"/>
        </w:tabs>
        <w:spacing w:line="360" w:lineRule="auto"/>
        <w:jc w:val="both"/>
        <w:rPr>
          <w:rFonts w:ascii="Arial Nova Light" w:eastAsia="Arial" w:hAnsi="Arial Nova Light" w:cs="Arial"/>
          <w:bCs/>
          <w:sz w:val="24"/>
          <w:szCs w:val="24"/>
        </w:rPr>
      </w:pPr>
    </w:p>
    <w:p w14:paraId="43079FC6" w14:textId="77777777" w:rsidR="0011296E" w:rsidRDefault="0011296E" w:rsidP="0011296E">
      <w:pPr>
        <w:pStyle w:val="Sinespaciado"/>
        <w:numPr>
          <w:ilvl w:val="0"/>
          <w:numId w:val="49"/>
        </w:numPr>
        <w:tabs>
          <w:tab w:val="left" w:pos="426"/>
        </w:tabs>
        <w:spacing w:line="360" w:lineRule="auto"/>
        <w:ind w:hanging="1440"/>
        <w:jc w:val="both"/>
        <w:rPr>
          <w:rFonts w:ascii="Arial Nova Light" w:eastAsia="Arial" w:hAnsi="Arial Nova Light" w:cs="Arial"/>
          <w:bCs/>
          <w:sz w:val="24"/>
          <w:szCs w:val="24"/>
        </w:rPr>
      </w:pPr>
      <w:bookmarkStart w:id="5" w:name="_Hlk72150709"/>
      <w:r>
        <w:rPr>
          <w:rFonts w:ascii="Arial Nova Light" w:eastAsia="Arial" w:hAnsi="Arial Nova Light" w:cs="Arial"/>
          <w:bCs/>
          <w:sz w:val="24"/>
          <w:szCs w:val="24"/>
        </w:rPr>
        <w:t xml:space="preserve">Dicho espectacular consta de un fondo en color blanco, resaltando el rostro de una persona </w:t>
      </w:r>
    </w:p>
    <w:p w14:paraId="78876734" w14:textId="36A20757" w:rsidR="0011296E" w:rsidRDefault="0011296E" w:rsidP="0011296E">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del género masculino en su lado derecho, así como las frases “CON MORENA”, “GANAS MÁS” con letras en color guinda y vivos en dorado, seguido de “ARTURO AVILA” “PRESIDENTE MUNICIPAL” “AGUASCALIENTES” en vivos color guinda.</w:t>
      </w:r>
    </w:p>
    <w:bookmarkEnd w:id="5"/>
    <w:p w14:paraId="124C8501" w14:textId="77777777" w:rsidR="00FF374F" w:rsidRPr="003B21AB"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18EF4B78" w14:textId="18F45CB0" w:rsidR="003B21AB" w:rsidRDefault="003B21AB" w:rsidP="003B21AB">
      <w:pPr>
        <w:tabs>
          <w:tab w:val="left" w:pos="5461"/>
        </w:tabs>
        <w:spacing w:line="360" w:lineRule="auto"/>
        <w:jc w:val="both"/>
        <w:rPr>
          <w:rFonts w:ascii="Arial Nova Light" w:hAnsi="Arial Nova Light" w:cs="Arial"/>
          <w:sz w:val="24"/>
          <w:szCs w:val="24"/>
        </w:rPr>
      </w:pPr>
      <w:r w:rsidRPr="003B21AB">
        <w:rPr>
          <w:rFonts w:ascii="Arial Nova Light" w:hAnsi="Arial Nova Light" w:cs="Arial"/>
          <w:sz w:val="24"/>
          <w:szCs w:val="24"/>
        </w:rPr>
        <w:t>Finalmente, en el caso, se advierte que</w:t>
      </w:r>
      <w:r w:rsidR="007C7338">
        <w:rPr>
          <w:rFonts w:ascii="Arial Nova Light" w:hAnsi="Arial Nova Light" w:cs="Arial"/>
          <w:color w:val="FF0000"/>
          <w:sz w:val="24"/>
          <w:szCs w:val="24"/>
        </w:rPr>
        <w:t>,</w:t>
      </w:r>
      <w:r w:rsidRPr="003B21AB">
        <w:rPr>
          <w:rFonts w:ascii="Arial Nova Light" w:hAnsi="Arial Nova Light" w:cs="Arial"/>
          <w:sz w:val="24"/>
          <w:szCs w:val="24"/>
        </w:rPr>
        <w:t xml:space="preserve"> tanto el denunciado</w:t>
      </w:r>
      <w:r w:rsidR="007C7338">
        <w:rPr>
          <w:rFonts w:ascii="Arial Nova Light" w:hAnsi="Arial Nova Light" w:cs="Arial"/>
          <w:color w:val="FF0000"/>
          <w:sz w:val="24"/>
          <w:szCs w:val="24"/>
        </w:rPr>
        <w:t>,</w:t>
      </w:r>
      <w:r w:rsidRPr="003B21AB">
        <w:rPr>
          <w:rFonts w:ascii="Arial Nova Light" w:hAnsi="Arial Nova Light" w:cs="Arial"/>
          <w:sz w:val="24"/>
          <w:szCs w:val="24"/>
        </w:rPr>
        <w:t xml:space="preserve"> como el partido MORENA</w:t>
      </w:r>
      <w:r w:rsidR="0011296E">
        <w:rPr>
          <w:rFonts w:ascii="Arial Nova Light" w:hAnsi="Arial Nova Light" w:cs="Arial"/>
          <w:sz w:val="24"/>
          <w:szCs w:val="24"/>
        </w:rPr>
        <w:t xml:space="preserve"> y la respectiva coalición</w:t>
      </w:r>
      <w:r w:rsidRPr="003B21AB">
        <w:rPr>
          <w:rFonts w:ascii="Arial Nova Light" w:hAnsi="Arial Nova Light" w:cs="Arial"/>
          <w:sz w:val="24"/>
          <w:szCs w:val="24"/>
        </w:rPr>
        <w:t xml:space="preserve">, conocieron de los hechos denunciados a partir del </w:t>
      </w:r>
      <w:r w:rsidR="00C8599C">
        <w:rPr>
          <w:rFonts w:ascii="Arial Nova Light" w:hAnsi="Arial Nova Light" w:cs="Arial"/>
          <w:sz w:val="24"/>
          <w:szCs w:val="24"/>
        </w:rPr>
        <w:t>c</w:t>
      </w:r>
      <w:r w:rsidR="0011296E">
        <w:rPr>
          <w:rFonts w:ascii="Arial Nova Light" w:hAnsi="Arial Nova Light" w:cs="Arial"/>
          <w:sz w:val="24"/>
          <w:szCs w:val="24"/>
        </w:rPr>
        <w:t>atorce</w:t>
      </w:r>
      <w:r w:rsidR="00C8599C">
        <w:rPr>
          <w:rFonts w:ascii="Arial Nova Light" w:hAnsi="Arial Nova Light" w:cs="Arial"/>
          <w:sz w:val="24"/>
          <w:szCs w:val="24"/>
        </w:rPr>
        <w:t xml:space="preserve"> de mayo</w:t>
      </w:r>
      <w:r w:rsidRPr="003B21AB">
        <w:rPr>
          <w:rFonts w:ascii="Arial Nova Light" w:hAnsi="Arial Nova Light" w:cs="Arial"/>
          <w:sz w:val="24"/>
          <w:szCs w:val="24"/>
        </w:rPr>
        <w:t>, sin que se observe que hubiesen presentado algún escrito con el propósito de deslindarse de los hechos controvertidos.</w:t>
      </w:r>
    </w:p>
    <w:p w14:paraId="1477FBCB" w14:textId="660AD005"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Pr>
          <w:rFonts w:ascii="Arial Nova Light" w:hAnsi="Arial Nova Light" w:cs="Arial"/>
          <w:sz w:val="24"/>
          <w:szCs w:val="24"/>
        </w:rPr>
        <w:t xml:space="preserve">En ese sentido, tras el análisis del contenido del espectacular, </w:t>
      </w:r>
      <w:r w:rsidRPr="00C77340">
        <w:rPr>
          <w:rFonts w:ascii="Arial Nova Light" w:hAnsi="Arial Nova Light" w:cs="Arial"/>
          <w:sz w:val="24"/>
          <w:szCs w:val="24"/>
        </w:rPr>
        <w:t>e</w:t>
      </w:r>
      <w:r w:rsidRPr="00C77340">
        <w:rPr>
          <w:rFonts w:ascii="Arial Nova Light" w:eastAsia="Arial" w:hAnsi="Arial Nova Light" w:cs="Arial"/>
          <w:bCs/>
          <w:sz w:val="24"/>
          <w:szCs w:val="24"/>
        </w:rPr>
        <w:t xml:space="preserve">ste Tribunal Electoral considera que en el caso </w:t>
      </w:r>
      <w:r w:rsidRPr="00C77340">
        <w:rPr>
          <w:rFonts w:ascii="Arial Nova Light" w:eastAsia="Arial" w:hAnsi="Arial Nova Light" w:cs="Arial"/>
          <w:b/>
          <w:sz w:val="24"/>
          <w:szCs w:val="24"/>
        </w:rPr>
        <w:t>se acredita la infracción denunciada</w:t>
      </w:r>
      <w:r w:rsidRPr="00C77340">
        <w:rPr>
          <w:rFonts w:ascii="Arial Nova Light" w:eastAsia="Arial" w:hAnsi="Arial Nova Light" w:cs="Arial"/>
          <w:bCs/>
          <w:sz w:val="24"/>
          <w:szCs w:val="24"/>
        </w:rPr>
        <w:t xml:space="preserve">, porque </w:t>
      </w:r>
      <w:r w:rsidR="00C77340">
        <w:rPr>
          <w:rFonts w:ascii="Arial Nova Light" w:eastAsia="Arial" w:hAnsi="Arial Nova Light" w:cs="Arial"/>
          <w:bCs/>
          <w:sz w:val="24"/>
          <w:szCs w:val="24"/>
        </w:rPr>
        <w:t xml:space="preserve">en la propaganda denunciada </w:t>
      </w:r>
      <w:r w:rsidRPr="00C77340">
        <w:rPr>
          <w:rFonts w:ascii="Arial Nova Light" w:eastAsia="Arial" w:hAnsi="Arial Nova Light" w:cs="Arial"/>
          <w:b/>
          <w:sz w:val="24"/>
          <w:szCs w:val="24"/>
        </w:rPr>
        <w:t xml:space="preserve">no </w:t>
      </w:r>
      <w:r w:rsidR="00C77340">
        <w:rPr>
          <w:rFonts w:ascii="Arial Nova Light" w:eastAsia="Arial" w:hAnsi="Arial Nova Light" w:cs="Arial"/>
          <w:b/>
          <w:sz w:val="24"/>
          <w:szCs w:val="24"/>
        </w:rPr>
        <w:t>se incluye</w:t>
      </w:r>
      <w:r w:rsidRPr="00C77340">
        <w:rPr>
          <w:rFonts w:ascii="Arial Nova Light" w:eastAsia="Arial" w:hAnsi="Arial Nova Light" w:cs="Arial"/>
          <w:b/>
          <w:sz w:val="24"/>
          <w:szCs w:val="24"/>
        </w:rPr>
        <w:t xml:space="preserve"> alguna identificación de la coalición</w:t>
      </w:r>
      <w:r w:rsidRPr="00C77340">
        <w:rPr>
          <w:rFonts w:ascii="Arial Nova Light" w:eastAsia="Arial" w:hAnsi="Arial Nova Light" w:cs="Arial"/>
          <w:bCs/>
          <w:sz w:val="24"/>
          <w:szCs w:val="24"/>
        </w:rPr>
        <w:t xml:space="preserve"> </w:t>
      </w:r>
      <w:r w:rsidRPr="00C77340">
        <w:rPr>
          <w:rFonts w:ascii="Arial Nova Light" w:eastAsia="Arial" w:hAnsi="Arial Nova Light" w:cs="Arial"/>
          <w:b/>
          <w:sz w:val="24"/>
          <w:szCs w:val="24"/>
        </w:rPr>
        <w:t>que postuló al candidato</w:t>
      </w:r>
      <w:r w:rsidRPr="00C77340">
        <w:rPr>
          <w:rFonts w:ascii="Arial Nova Light" w:eastAsia="Arial" w:hAnsi="Arial Nova Light" w:cs="Arial"/>
          <w:bCs/>
          <w:sz w:val="24"/>
          <w:szCs w:val="24"/>
        </w:rPr>
        <w:t xml:space="preserve"> a la Presidencia Municipal de Aguascalientes, tomando en cuenta que el sujeto denunciado fue registrado por la coalición “Juntos Haremos Historia en Aguascalientes”. </w:t>
      </w:r>
    </w:p>
    <w:p w14:paraId="4B41795D" w14:textId="2B4CABCA"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Por tanto, de acuerdo a las reglas en materia de propaganda previstas en el marco normativo, el candidato cuestionado tenía el deber de </w:t>
      </w:r>
      <w:r w:rsidR="00C85722" w:rsidRPr="00C77340">
        <w:rPr>
          <w:rFonts w:ascii="Arial Nova Light" w:eastAsia="Arial" w:hAnsi="Arial Nova Light" w:cs="Arial"/>
          <w:bCs/>
          <w:sz w:val="24"/>
          <w:szCs w:val="24"/>
        </w:rPr>
        <w:t>que,</w:t>
      </w:r>
      <w:r w:rsidRPr="00C77340">
        <w:rPr>
          <w:rFonts w:ascii="Arial Nova Light" w:eastAsia="Arial" w:hAnsi="Arial Nova Light" w:cs="Arial"/>
          <w:bCs/>
          <w:sz w:val="24"/>
          <w:szCs w:val="24"/>
        </w:rPr>
        <w:t xml:space="preserve"> en su propaganda impresa, como lo es el espectacular que se cuestiona, </w:t>
      </w:r>
      <w:r w:rsidR="001E046F">
        <w:rPr>
          <w:rFonts w:ascii="Arial Nova Light" w:eastAsia="Arial" w:hAnsi="Arial Nova Light" w:cs="Arial"/>
          <w:bCs/>
          <w:sz w:val="24"/>
          <w:szCs w:val="24"/>
        </w:rPr>
        <w:t>se i</w:t>
      </w:r>
      <w:r w:rsidRPr="00C77340">
        <w:rPr>
          <w:rFonts w:ascii="Arial Nova Light" w:eastAsia="Arial" w:hAnsi="Arial Nova Light" w:cs="Arial"/>
          <w:bCs/>
          <w:sz w:val="24"/>
          <w:szCs w:val="24"/>
        </w:rPr>
        <w:t xml:space="preserve">dentificara </w:t>
      </w:r>
      <w:r w:rsidR="001E046F">
        <w:rPr>
          <w:rFonts w:ascii="Arial Nova Light" w:eastAsia="Arial" w:hAnsi="Arial Nova Light" w:cs="Arial"/>
          <w:bCs/>
          <w:sz w:val="24"/>
          <w:szCs w:val="24"/>
        </w:rPr>
        <w:t>a</w:t>
      </w:r>
      <w:r w:rsidRPr="00C77340">
        <w:rPr>
          <w:rFonts w:ascii="Arial Nova Light" w:eastAsia="Arial" w:hAnsi="Arial Nova Light" w:cs="Arial"/>
          <w:bCs/>
          <w:sz w:val="24"/>
          <w:szCs w:val="24"/>
        </w:rPr>
        <w:t xml:space="preserve"> la coalición que lo postuló. </w:t>
      </w:r>
    </w:p>
    <w:p w14:paraId="29D9B689" w14:textId="77777777" w:rsidR="00792943" w:rsidRPr="00C77340" w:rsidRDefault="00792943" w:rsidP="00792943">
      <w:pPr>
        <w:pStyle w:val="Sinespaciado"/>
        <w:rPr>
          <w:rFonts w:ascii="Arial Nova Light" w:hAnsi="Arial Nova Light"/>
        </w:rPr>
      </w:pPr>
    </w:p>
    <w:p w14:paraId="203C5FC4"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Al respecto, la Sala Superior sostuvo que las coaliciones tienen el deber de precisar en la propaganda electoral impresa la imagen del candidato, el cargo por el cual se postula y, a su vez, la coalición que lo postula</w:t>
      </w:r>
      <w:r w:rsidRPr="00C77340">
        <w:rPr>
          <w:rStyle w:val="Refdenotaalpie"/>
          <w:rFonts w:ascii="Arial Nova Light" w:eastAsia="Arial" w:hAnsi="Arial Nova Light" w:cs="Arial"/>
          <w:bCs/>
          <w:sz w:val="24"/>
          <w:szCs w:val="24"/>
        </w:rPr>
        <w:footnoteReference w:id="9"/>
      </w:r>
      <w:r w:rsidRPr="00C77340">
        <w:rPr>
          <w:rFonts w:ascii="Arial Nova Light" w:eastAsia="Arial" w:hAnsi="Arial Nova Light" w:cs="Arial"/>
          <w:bCs/>
          <w:sz w:val="24"/>
          <w:szCs w:val="24"/>
        </w:rPr>
        <w:t xml:space="preserve">. </w:t>
      </w:r>
    </w:p>
    <w:p w14:paraId="4732AC4F" w14:textId="77777777" w:rsidR="00792943" w:rsidRPr="00C77340" w:rsidRDefault="00792943" w:rsidP="00792943">
      <w:pPr>
        <w:pStyle w:val="Sinespaciado"/>
        <w:rPr>
          <w:rFonts w:ascii="Arial Nova Light" w:hAnsi="Arial Nova Light"/>
        </w:rPr>
      </w:pPr>
      <w:r w:rsidRPr="00C77340">
        <w:rPr>
          <w:rFonts w:ascii="Arial Nova Light" w:eastAsia="Arial" w:hAnsi="Arial Nova Light"/>
        </w:rPr>
        <w:lastRenderedPageBreak/>
        <w:t xml:space="preserve"> </w:t>
      </w:r>
    </w:p>
    <w:p w14:paraId="7E091ED3"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Así que existe una </w:t>
      </w:r>
      <w:r w:rsidRPr="00C77340">
        <w:rPr>
          <w:rFonts w:ascii="Arial Nova Light" w:eastAsia="Arial" w:hAnsi="Arial Nova Light" w:cs="Arial"/>
          <w:b/>
          <w:sz w:val="24"/>
          <w:szCs w:val="24"/>
        </w:rPr>
        <w:t>obligación directa</w:t>
      </w:r>
      <w:r w:rsidRPr="00C77340">
        <w:rPr>
          <w:rFonts w:ascii="Arial Nova Light" w:eastAsia="Arial" w:hAnsi="Arial Nova Light" w:cs="Arial"/>
          <w:bCs/>
          <w:sz w:val="24"/>
          <w:szCs w:val="24"/>
        </w:rPr>
        <w:t xml:space="preserve"> para que las coaliciones </w:t>
      </w:r>
      <w:r w:rsidRPr="00C77340">
        <w:rPr>
          <w:rFonts w:ascii="Arial Nova Light" w:eastAsia="Arial" w:hAnsi="Arial Nova Light" w:cs="Arial"/>
          <w:b/>
          <w:sz w:val="24"/>
          <w:szCs w:val="24"/>
        </w:rPr>
        <w:t>proporcionen a la ciudadanía</w:t>
      </w:r>
      <w:r w:rsidRPr="00C77340">
        <w:rPr>
          <w:rFonts w:ascii="Arial Nova Light" w:eastAsia="Arial" w:hAnsi="Arial Nova Light" w:cs="Arial"/>
          <w:bCs/>
          <w:sz w:val="24"/>
          <w:szCs w:val="24"/>
        </w:rPr>
        <w:t xml:space="preserve"> la </w:t>
      </w:r>
      <w:r w:rsidRPr="00C77340">
        <w:rPr>
          <w:rFonts w:ascii="Arial Nova Light" w:eastAsia="Arial" w:hAnsi="Arial Nova Light" w:cs="Arial"/>
          <w:b/>
          <w:sz w:val="24"/>
          <w:szCs w:val="24"/>
        </w:rPr>
        <w:t xml:space="preserve">información </w:t>
      </w:r>
      <w:r w:rsidRPr="00C77340">
        <w:rPr>
          <w:rFonts w:ascii="Arial Nova Light" w:eastAsia="Arial" w:hAnsi="Arial Nova Light" w:cs="Arial"/>
          <w:bCs/>
          <w:sz w:val="24"/>
          <w:szCs w:val="24"/>
        </w:rPr>
        <w:t xml:space="preserve">necesaria para que puedan </w:t>
      </w:r>
      <w:r w:rsidRPr="00C77340">
        <w:rPr>
          <w:rFonts w:ascii="Arial Nova Light" w:eastAsia="Arial" w:hAnsi="Arial Nova Light" w:cs="Arial"/>
          <w:b/>
          <w:sz w:val="24"/>
          <w:szCs w:val="24"/>
        </w:rPr>
        <w:t>identificar a la candidatura que postula la propia coalición</w:t>
      </w:r>
      <w:r w:rsidRPr="00C77340">
        <w:rPr>
          <w:rFonts w:ascii="Arial Nova Light" w:eastAsia="Arial" w:hAnsi="Arial Nova Light" w:cs="Arial"/>
          <w:bCs/>
          <w:sz w:val="24"/>
          <w:szCs w:val="24"/>
        </w:rPr>
        <w:t xml:space="preserve">, y no por uno solo partido político, con el propósito de que las y los electores al emitir su voto tomen en cuenta que su posible opción política es propuesta y postulado por una coalición. </w:t>
      </w:r>
    </w:p>
    <w:p w14:paraId="3EF07379" w14:textId="77777777" w:rsidR="00792943" w:rsidRPr="00C77340" w:rsidRDefault="00792943" w:rsidP="00792943">
      <w:pPr>
        <w:pStyle w:val="Sinespaciado"/>
        <w:rPr>
          <w:rFonts w:ascii="Arial Nova Light" w:eastAsia="Arial" w:hAnsi="Arial Nova Light"/>
        </w:rPr>
      </w:pPr>
    </w:p>
    <w:p w14:paraId="298AB550"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Por tanto, </w:t>
      </w:r>
      <w:r w:rsidRPr="00C77340">
        <w:rPr>
          <w:rFonts w:ascii="Arial Nova Light" w:eastAsia="Arial" w:hAnsi="Arial Nova Light" w:cs="Arial"/>
          <w:b/>
          <w:sz w:val="24"/>
          <w:szCs w:val="24"/>
        </w:rPr>
        <w:t>el hecho de que</w:t>
      </w:r>
      <w:r w:rsidRPr="00C77340">
        <w:rPr>
          <w:rFonts w:ascii="Arial Nova Light" w:eastAsia="Arial" w:hAnsi="Arial Nova Light" w:cs="Arial"/>
          <w:bCs/>
          <w:sz w:val="24"/>
          <w:szCs w:val="24"/>
        </w:rPr>
        <w:t xml:space="preserve"> en el espectacular denunciado </w:t>
      </w:r>
      <w:r w:rsidRPr="00C77340">
        <w:rPr>
          <w:rFonts w:ascii="Arial Nova Light" w:eastAsia="Arial" w:hAnsi="Arial Nova Light" w:cs="Arial"/>
          <w:b/>
          <w:sz w:val="24"/>
          <w:szCs w:val="24"/>
        </w:rPr>
        <w:t>no se precisara que el candidato involucrado era postulado por la coalición</w:t>
      </w:r>
      <w:r w:rsidRPr="00C77340">
        <w:rPr>
          <w:rFonts w:ascii="Arial Nova Light" w:eastAsia="Arial" w:hAnsi="Arial Nova Light" w:cs="Arial"/>
          <w:bCs/>
          <w:sz w:val="24"/>
          <w:szCs w:val="24"/>
        </w:rPr>
        <w:t xml:space="preserve">, implica la vulneración al principio de certeza y al </w:t>
      </w:r>
      <w:r w:rsidRPr="00C77340">
        <w:rPr>
          <w:rFonts w:ascii="Arial Nova Light" w:eastAsia="Arial" w:hAnsi="Arial Nova Light" w:cs="Arial"/>
          <w:b/>
          <w:sz w:val="24"/>
          <w:szCs w:val="24"/>
        </w:rPr>
        <w:t>derecho al voto informado</w:t>
      </w:r>
      <w:r w:rsidRPr="00C77340">
        <w:rPr>
          <w:rFonts w:ascii="Arial Nova Light" w:eastAsia="Arial" w:hAnsi="Arial Nova Light" w:cs="Arial"/>
          <w:bCs/>
          <w:sz w:val="24"/>
          <w:szCs w:val="24"/>
        </w:rPr>
        <w:t xml:space="preserve">, en perjuicio de la ciudadanía. </w:t>
      </w:r>
    </w:p>
    <w:p w14:paraId="495A750F" w14:textId="77777777" w:rsidR="00792943" w:rsidRPr="00C77340" w:rsidRDefault="00792943" w:rsidP="00792943">
      <w:pPr>
        <w:pStyle w:val="Sinespaciado"/>
        <w:rPr>
          <w:rFonts w:ascii="Arial Nova Light" w:hAnsi="Arial Nova Light"/>
        </w:rPr>
      </w:pPr>
    </w:p>
    <w:p w14:paraId="2E49A6BA" w14:textId="771E8BDD" w:rsidR="00792943"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En consecuencia, como se adelantó, este órgano jurisdiccional considera que debe declararse la </w:t>
      </w:r>
      <w:r w:rsidRPr="00C77340">
        <w:rPr>
          <w:rFonts w:ascii="Arial Nova Light" w:eastAsia="Arial" w:hAnsi="Arial Nova Light" w:cs="Arial"/>
          <w:b/>
          <w:sz w:val="24"/>
          <w:szCs w:val="24"/>
        </w:rPr>
        <w:t>existencia de la infracción</w:t>
      </w:r>
      <w:r w:rsidRPr="00C77340">
        <w:rPr>
          <w:rFonts w:ascii="Arial Nova Light" w:eastAsia="Arial" w:hAnsi="Arial Nova Light" w:cs="Arial"/>
          <w:bCs/>
          <w:sz w:val="24"/>
          <w:szCs w:val="24"/>
        </w:rPr>
        <w:t xml:space="preserve"> en materia de propaganda electoral.</w:t>
      </w:r>
    </w:p>
    <w:p w14:paraId="37F98A68" w14:textId="15A27CC1" w:rsidR="00B96282" w:rsidRPr="00B96282" w:rsidRDefault="00CD556E" w:rsidP="00B96282">
      <w:pPr>
        <w:pStyle w:val="Prrafodelista"/>
        <w:tabs>
          <w:tab w:val="left" w:pos="426"/>
        </w:tabs>
        <w:spacing w:line="360" w:lineRule="auto"/>
        <w:ind w:left="0"/>
        <w:jc w:val="both"/>
        <w:rPr>
          <w:rFonts w:ascii="Arial Nova Light" w:hAnsi="Arial Nova Light" w:cs="Arial"/>
          <w:sz w:val="24"/>
          <w:szCs w:val="24"/>
        </w:rPr>
      </w:pPr>
      <w:r>
        <w:rPr>
          <w:rFonts w:ascii="Arial Nova Light" w:eastAsia="Arial" w:hAnsi="Arial Nova Light" w:cs="Arial"/>
          <w:b/>
          <w:sz w:val="24"/>
          <w:szCs w:val="24"/>
        </w:rPr>
        <w:t xml:space="preserve">B. </w:t>
      </w:r>
      <w:r w:rsidR="00521658">
        <w:rPr>
          <w:rFonts w:ascii="Arial Nova Light" w:eastAsia="Arial" w:hAnsi="Arial Nova Light" w:cs="Arial"/>
          <w:b/>
          <w:sz w:val="24"/>
          <w:szCs w:val="24"/>
        </w:rPr>
        <w:t xml:space="preserve">Culpa </w:t>
      </w:r>
      <w:r w:rsidR="00B96282">
        <w:rPr>
          <w:rFonts w:ascii="Arial Nova Light" w:eastAsia="Arial" w:hAnsi="Arial Nova Light" w:cs="Arial"/>
          <w:b/>
          <w:i/>
          <w:iCs/>
          <w:sz w:val="24"/>
          <w:szCs w:val="24"/>
        </w:rPr>
        <w:t>in vigilando</w:t>
      </w:r>
      <w:r w:rsidR="00B96282">
        <w:rPr>
          <w:rFonts w:ascii="Arial Nova Light" w:eastAsia="Arial" w:hAnsi="Arial Nova Light" w:cs="Arial"/>
          <w:b/>
          <w:sz w:val="24"/>
          <w:szCs w:val="24"/>
        </w:rPr>
        <w:t xml:space="preserve">. </w:t>
      </w:r>
      <w:r w:rsidR="00B96282" w:rsidRPr="00B96282">
        <w:rPr>
          <w:rFonts w:ascii="Arial Nova Light" w:hAnsi="Arial Nova Light" w:cs="Arial"/>
          <w:sz w:val="24"/>
          <w:szCs w:val="24"/>
        </w:rPr>
        <w:t xml:space="preserve">Este Tribunal Electoral </w:t>
      </w:r>
      <w:r w:rsidR="00B96282">
        <w:rPr>
          <w:rFonts w:ascii="Arial Nova Light" w:hAnsi="Arial Nova Light" w:cs="Arial"/>
          <w:sz w:val="24"/>
          <w:szCs w:val="24"/>
        </w:rPr>
        <w:t xml:space="preserve">al </w:t>
      </w:r>
      <w:r w:rsidR="00B96282" w:rsidRPr="00B96282">
        <w:rPr>
          <w:rFonts w:ascii="Arial Nova Light" w:hAnsi="Arial Nova Light" w:cs="Arial"/>
          <w:sz w:val="24"/>
          <w:szCs w:val="24"/>
        </w:rPr>
        <w:t>determina</w:t>
      </w:r>
      <w:r w:rsidR="00B96282">
        <w:rPr>
          <w:rFonts w:ascii="Arial Nova Light" w:hAnsi="Arial Nova Light" w:cs="Arial"/>
          <w:sz w:val="24"/>
          <w:szCs w:val="24"/>
        </w:rPr>
        <w:t>r</w:t>
      </w:r>
      <w:r w:rsidR="00B96282" w:rsidRPr="00B96282">
        <w:rPr>
          <w:rFonts w:ascii="Arial Nova Light" w:hAnsi="Arial Nova Light" w:cs="Arial"/>
          <w:sz w:val="24"/>
          <w:szCs w:val="24"/>
        </w:rPr>
        <w:t xml:space="preserve"> la existencia de la infracción </w:t>
      </w:r>
      <w:r w:rsidR="00B96282">
        <w:rPr>
          <w:rFonts w:ascii="Arial Nova Light" w:hAnsi="Arial Nova Light" w:cs="Arial"/>
          <w:sz w:val="24"/>
          <w:szCs w:val="24"/>
        </w:rPr>
        <w:t xml:space="preserve">por el incumplimiento de las reglas </w:t>
      </w:r>
      <w:r w:rsidR="00614DF0">
        <w:rPr>
          <w:rFonts w:ascii="Arial Nova Light" w:hAnsi="Arial Nova Light" w:cs="Arial"/>
          <w:sz w:val="24"/>
          <w:szCs w:val="24"/>
        </w:rPr>
        <w:t>de la propaganda electoral, se actualiza también en cuanto a</w:t>
      </w:r>
      <w:r w:rsidR="00B96282" w:rsidRPr="00B96282">
        <w:rPr>
          <w:rFonts w:ascii="Arial Nova Light" w:hAnsi="Arial Nova Light" w:cs="Arial"/>
          <w:sz w:val="24"/>
          <w:szCs w:val="24"/>
        </w:rPr>
        <w:t xml:space="preserve"> la omisión a su deber de cuidado en cuanto a la conducta realizada por su candidato a la presidencia municipal de Aguascalientes</w:t>
      </w:r>
      <w:r w:rsidR="00614DF0">
        <w:rPr>
          <w:rFonts w:ascii="Arial Nova Light" w:hAnsi="Arial Nova Light" w:cs="Arial"/>
          <w:sz w:val="24"/>
          <w:szCs w:val="24"/>
        </w:rPr>
        <w:t>, por parte de los partidos que conforman la Coalición “Juntos Haremos Historia”,</w:t>
      </w:r>
      <w:r w:rsidR="00614DF0">
        <w:rPr>
          <w:rFonts w:ascii="Arial Nova Light" w:hAnsi="Arial Nova Light" w:cs="Arial"/>
          <w:i/>
          <w:iCs/>
          <w:sz w:val="24"/>
          <w:szCs w:val="24"/>
        </w:rPr>
        <w:t xml:space="preserve"> MORENA, PT y PNAA</w:t>
      </w:r>
      <w:r w:rsidR="00B96282" w:rsidRPr="00B96282">
        <w:rPr>
          <w:rFonts w:ascii="Arial Nova Light" w:hAnsi="Arial Nova Light" w:cs="Arial"/>
          <w:sz w:val="24"/>
          <w:szCs w:val="24"/>
        </w:rPr>
        <w:t xml:space="preserve">. </w:t>
      </w:r>
    </w:p>
    <w:p w14:paraId="7B3F8E9F" w14:textId="77777777" w:rsidR="00B96282" w:rsidRPr="00B96282" w:rsidRDefault="00B96282" w:rsidP="00B96282">
      <w:pPr>
        <w:pStyle w:val="Sinespaciado"/>
        <w:rPr>
          <w:rFonts w:ascii="Arial Nova Light" w:hAnsi="Arial Nova Light"/>
        </w:rPr>
      </w:pPr>
    </w:p>
    <w:p w14:paraId="504F579B" w14:textId="0B9DF6E9" w:rsidR="00B96282" w:rsidRPr="00B96282" w:rsidRDefault="00B96282" w:rsidP="00B96282">
      <w:pPr>
        <w:tabs>
          <w:tab w:val="left" w:pos="5461"/>
        </w:tabs>
        <w:spacing w:after="280" w:line="360" w:lineRule="auto"/>
        <w:jc w:val="both"/>
        <w:rPr>
          <w:rFonts w:ascii="Arial Nova Light" w:hAnsi="Arial Nova Light" w:cs="Arial"/>
          <w:sz w:val="24"/>
          <w:szCs w:val="24"/>
        </w:rPr>
      </w:pPr>
      <w:r w:rsidRPr="00B96282">
        <w:rPr>
          <w:rFonts w:ascii="Arial Nova Light" w:hAnsi="Arial Nova Light" w:cs="Arial"/>
          <w:sz w:val="24"/>
          <w:szCs w:val="24"/>
        </w:rPr>
        <w:t xml:space="preserve">Lo anterior es así, porque del análisis integral de los hechos denunciados, así como de las pruebas ofrecidas se concluyó que el candidato cuestionado vulneró las reglas en materia de propaganda electoral y, por tanto, </w:t>
      </w:r>
      <w:r w:rsidRPr="00B96282">
        <w:rPr>
          <w:rFonts w:ascii="Arial Nova Light" w:hAnsi="Arial Nova Light" w:cs="Arial"/>
          <w:b/>
          <w:bCs/>
          <w:sz w:val="24"/>
          <w:szCs w:val="24"/>
        </w:rPr>
        <w:t xml:space="preserve">resulta válido reprochar el incumplimiento al deber de garantes </w:t>
      </w:r>
      <w:r w:rsidR="00DF305F">
        <w:rPr>
          <w:rFonts w:ascii="Arial Nova Light" w:hAnsi="Arial Nova Light" w:cs="Arial"/>
          <w:b/>
          <w:bCs/>
          <w:sz w:val="24"/>
          <w:szCs w:val="24"/>
        </w:rPr>
        <w:t>los partidos coaligados</w:t>
      </w:r>
      <w:r w:rsidRPr="00B96282">
        <w:rPr>
          <w:rFonts w:ascii="Arial Nova Light" w:hAnsi="Arial Nova Light" w:cs="Arial"/>
          <w:sz w:val="24"/>
          <w:szCs w:val="24"/>
        </w:rPr>
        <w:t>.</w:t>
      </w:r>
    </w:p>
    <w:p w14:paraId="0EE0BA3E" w14:textId="4581CCE9" w:rsidR="00B96282" w:rsidRDefault="00B96282" w:rsidP="00B96282">
      <w:pPr>
        <w:tabs>
          <w:tab w:val="left" w:pos="5461"/>
        </w:tabs>
        <w:spacing w:line="360" w:lineRule="auto"/>
        <w:jc w:val="both"/>
        <w:rPr>
          <w:rFonts w:ascii="Arial Nova Light" w:hAnsi="Arial Nova Light" w:cs="Arial"/>
          <w:sz w:val="24"/>
          <w:szCs w:val="24"/>
        </w:rPr>
      </w:pPr>
      <w:r w:rsidRPr="00B96282">
        <w:rPr>
          <w:rFonts w:ascii="Arial Nova Light" w:hAnsi="Arial Nova Light" w:cs="Arial"/>
          <w:sz w:val="24"/>
          <w:szCs w:val="24"/>
        </w:rPr>
        <w:t xml:space="preserve">Esto, tomando en cuenta que </w:t>
      </w:r>
      <w:r w:rsidR="00DF305F">
        <w:rPr>
          <w:rFonts w:ascii="Arial Nova Light" w:hAnsi="Arial Nova Light" w:cs="Arial"/>
          <w:sz w:val="24"/>
          <w:szCs w:val="24"/>
        </w:rPr>
        <w:t>los referidos institutos políticos</w:t>
      </w:r>
      <w:r w:rsidRPr="00B96282">
        <w:rPr>
          <w:rFonts w:ascii="Arial Nova Light" w:hAnsi="Arial Nova Light" w:cs="Arial"/>
          <w:sz w:val="24"/>
          <w:szCs w:val="24"/>
        </w:rPr>
        <w:t xml:space="preserve"> tiene</w:t>
      </w:r>
      <w:r w:rsidR="00DF305F">
        <w:rPr>
          <w:rFonts w:ascii="Arial Nova Light" w:hAnsi="Arial Nova Light" w:cs="Arial"/>
          <w:sz w:val="24"/>
          <w:szCs w:val="24"/>
        </w:rPr>
        <w:t>n</w:t>
      </w:r>
      <w:r w:rsidRPr="00B96282">
        <w:rPr>
          <w:rFonts w:ascii="Arial Nova Light" w:hAnsi="Arial Nova Light" w:cs="Arial"/>
          <w:sz w:val="24"/>
          <w:szCs w:val="24"/>
        </w:rPr>
        <w:t xml:space="preserve"> el deber de garantizar que las actividades realizadas por sus candidatos cumplan con las reglas previstas en el marco normativo vigente.</w:t>
      </w:r>
      <w:r w:rsidRPr="00B96282">
        <w:rPr>
          <w:rStyle w:val="Refdenotaalpie"/>
          <w:rFonts w:ascii="Arial Nova Light" w:hAnsi="Arial Nova Light" w:cs="Arial"/>
          <w:sz w:val="24"/>
          <w:szCs w:val="24"/>
        </w:rPr>
        <w:footnoteReference w:id="10"/>
      </w:r>
      <w:r w:rsidRPr="00B96282">
        <w:rPr>
          <w:rFonts w:ascii="Arial Nova Light" w:hAnsi="Arial Nova Light" w:cs="Arial"/>
          <w:sz w:val="24"/>
          <w:szCs w:val="24"/>
        </w:rPr>
        <w:t xml:space="preserve"> </w:t>
      </w:r>
    </w:p>
    <w:p w14:paraId="67F11E93" w14:textId="7647B257" w:rsidR="00E321C0" w:rsidRPr="0041360F" w:rsidRDefault="00CD556E" w:rsidP="005540B5">
      <w:pPr>
        <w:spacing w:line="360" w:lineRule="auto"/>
        <w:jc w:val="both"/>
        <w:rPr>
          <w:rFonts w:ascii="Arial Nova Light" w:hAnsi="Arial Nova Light" w:cs="Arial"/>
          <w:b/>
          <w:sz w:val="24"/>
          <w:szCs w:val="24"/>
        </w:rPr>
      </w:pPr>
      <w:r>
        <w:rPr>
          <w:rFonts w:ascii="Arial Nova Light" w:hAnsi="Arial Nova Light" w:cs="Arial"/>
          <w:b/>
          <w:sz w:val="24"/>
          <w:szCs w:val="24"/>
        </w:rPr>
        <w:t xml:space="preserve">8.4.  </w:t>
      </w:r>
      <w:r w:rsidRPr="0041360F">
        <w:rPr>
          <w:rFonts w:ascii="Arial Nova Light" w:hAnsi="Arial Nova Light" w:cs="Arial"/>
          <w:b/>
          <w:sz w:val="24"/>
          <w:szCs w:val="24"/>
        </w:rPr>
        <w:t>RESPONSABILIDAD DE LOS DENUNCIADOS</w:t>
      </w:r>
      <w:r w:rsidR="00E321C0" w:rsidRPr="0041360F">
        <w:rPr>
          <w:rFonts w:ascii="Arial Nova Light" w:hAnsi="Arial Nova Light" w:cs="Arial"/>
          <w:b/>
          <w:sz w:val="24"/>
          <w:szCs w:val="24"/>
        </w:rPr>
        <w:t>.</w:t>
      </w:r>
    </w:p>
    <w:p w14:paraId="5133D5AA" w14:textId="4FA4FC99" w:rsidR="00CB201B" w:rsidRDefault="00AA245F" w:rsidP="00CB201B">
      <w:pPr>
        <w:spacing w:after="0" w:line="360" w:lineRule="auto"/>
        <w:ind w:right="49"/>
        <w:jc w:val="both"/>
        <w:rPr>
          <w:rFonts w:ascii="Arial Nova Light" w:hAnsi="Arial Nova Light" w:cs="Arial"/>
          <w:bCs/>
          <w:sz w:val="24"/>
          <w:szCs w:val="24"/>
        </w:rPr>
      </w:pPr>
      <w:r>
        <w:rPr>
          <w:rFonts w:ascii="Arial Nova Light" w:hAnsi="Arial Nova Light" w:cs="Arial"/>
          <w:b/>
          <w:sz w:val="24"/>
          <w:szCs w:val="24"/>
        </w:rPr>
        <w:lastRenderedPageBreak/>
        <w:t>a</w:t>
      </w:r>
      <w:r w:rsidR="00556543" w:rsidRPr="0041360F">
        <w:rPr>
          <w:rFonts w:ascii="Arial Nova Light" w:hAnsi="Arial Nova Light" w:cs="Arial"/>
          <w:b/>
          <w:sz w:val="24"/>
          <w:szCs w:val="24"/>
        </w:rPr>
        <w:t xml:space="preserve">. </w:t>
      </w:r>
      <w:r w:rsidR="00556543" w:rsidRPr="0041360F">
        <w:rPr>
          <w:rFonts w:ascii="Arial Nova Light" w:hAnsi="Arial Nova Light" w:cs="Arial"/>
          <w:b/>
          <w:sz w:val="24"/>
          <w:szCs w:val="24"/>
        </w:rPr>
        <w:tab/>
      </w:r>
      <w:r w:rsidR="00E321C0" w:rsidRPr="0041360F">
        <w:rPr>
          <w:rFonts w:ascii="Arial Nova Light" w:hAnsi="Arial Nova Light" w:cs="Arial"/>
          <w:b/>
          <w:sz w:val="24"/>
          <w:szCs w:val="24"/>
        </w:rPr>
        <w:t xml:space="preserve">Del Candidato </w:t>
      </w:r>
      <w:r>
        <w:rPr>
          <w:rFonts w:ascii="Arial Nova Light" w:hAnsi="Arial Nova Light" w:cs="Arial"/>
          <w:b/>
          <w:sz w:val="24"/>
          <w:szCs w:val="24"/>
        </w:rPr>
        <w:t>Arturo Ávila Anaya</w:t>
      </w:r>
      <w:r w:rsidR="00681A08" w:rsidRPr="0041360F">
        <w:rPr>
          <w:rFonts w:ascii="Arial Nova Light" w:hAnsi="Arial Nova Light" w:cs="Arial"/>
          <w:b/>
          <w:sz w:val="24"/>
          <w:szCs w:val="24"/>
        </w:rPr>
        <w:t xml:space="preserve">. </w:t>
      </w:r>
      <w:r w:rsidR="002E6DEB" w:rsidRPr="0041360F">
        <w:rPr>
          <w:rFonts w:ascii="Arial Nova Light" w:hAnsi="Arial Nova Light" w:cs="Arial"/>
          <w:b/>
          <w:sz w:val="24"/>
          <w:szCs w:val="24"/>
        </w:rPr>
        <w:t xml:space="preserve"> </w:t>
      </w:r>
      <w:r w:rsidR="00CB201B">
        <w:rPr>
          <w:rFonts w:ascii="Arial Nova Light" w:hAnsi="Arial Nova Light" w:cs="Arial"/>
          <w:b/>
          <w:sz w:val="24"/>
          <w:szCs w:val="24"/>
        </w:rPr>
        <w:t xml:space="preserve"> </w:t>
      </w:r>
      <w:r w:rsidR="004A563B" w:rsidRPr="0041360F">
        <w:rPr>
          <w:rFonts w:ascii="Arial Nova Light" w:hAnsi="Arial Nova Light" w:cs="Arial"/>
          <w:bCs/>
          <w:sz w:val="24"/>
          <w:szCs w:val="24"/>
        </w:rPr>
        <w:t xml:space="preserve">Conforme </w:t>
      </w:r>
      <w:r w:rsidR="0014655D" w:rsidRPr="0041360F">
        <w:rPr>
          <w:rFonts w:ascii="Arial Nova Light" w:hAnsi="Arial Nova Light" w:cs="Arial"/>
          <w:bCs/>
          <w:sz w:val="24"/>
          <w:szCs w:val="24"/>
        </w:rPr>
        <w:t>lo expuesto</w:t>
      </w:r>
      <w:r w:rsidR="004A563B" w:rsidRPr="0041360F">
        <w:rPr>
          <w:rFonts w:ascii="Arial Nova Light" w:hAnsi="Arial Nova Light" w:cs="Arial"/>
          <w:bCs/>
          <w:sz w:val="24"/>
          <w:szCs w:val="24"/>
        </w:rPr>
        <w:t xml:space="preserve">, en el expediente queda acreditado que, de los hechos, el candidato </w:t>
      </w:r>
      <w:r w:rsidR="00CB201B">
        <w:rPr>
          <w:rFonts w:ascii="Arial Nova Light" w:hAnsi="Arial Nova Light" w:cs="Arial"/>
          <w:bCs/>
          <w:sz w:val="24"/>
          <w:szCs w:val="24"/>
        </w:rPr>
        <w:t>denunciad</w:t>
      </w:r>
      <w:r w:rsidR="00C85722">
        <w:rPr>
          <w:rFonts w:ascii="Arial Nova Light" w:hAnsi="Arial Nova Light" w:cs="Arial"/>
          <w:bCs/>
          <w:sz w:val="24"/>
          <w:szCs w:val="24"/>
        </w:rPr>
        <w:t xml:space="preserve">o </w:t>
      </w:r>
      <w:r w:rsidR="00CB201B">
        <w:rPr>
          <w:rFonts w:ascii="Arial Nova Light" w:hAnsi="Arial Nova Light" w:cs="Arial"/>
          <w:bCs/>
          <w:sz w:val="24"/>
          <w:szCs w:val="24"/>
        </w:rPr>
        <w:t xml:space="preserve">ha sido omiso en cumplir con las reglas relativas a la propaganda electoral impresa. </w:t>
      </w:r>
    </w:p>
    <w:p w14:paraId="5B2FD4C8" w14:textId="5502E87A" w:rsidR="00512906" w:rsidRDefault="00512906" w:rsidP="00CB201B">
      <w:pPr>
        <w:spacing w:after="0" w:line="360" w:lineRule="auto"/>
        <w:ind w:right="49"/>
        <w:jc w:val="both"/>
        <w:rPr>
          <w:rFonts w:ascii="Arial Nova Light" w:hAnsi="Arial Nova Light" w:cs="Arial"/>
          <w:bCs/>
          <w:sz w:val="24"/>
          <w:szCs w:val="24"/>
        </w:rPr>
      </w:pPr>
    </w:p>
    <w:p w14:paraId="259B4960" w14:textId="2BA65F73" w:rsidR="00CB201B" w:rsidRDefault="00512906" w:rsidP="00CB201B">
      <w:pPr>
        <w:spacing w:after="0" w:line="360" w:lineRule="auto"/>
        <w:ind w:right="49"/>
        <w:jc w:val="both"/>
        <w:rPr>
          <w:rFonts w:ascii="Arial Nova Light" w:hAnsi="Arial Nova Light" w:cs="Arial"/>
          <w:bCs/>
          <w:sz w:val="24"/>
          <w:szCs w:val="24"/>
        </w:rPr>
      </w:pPr>
      <w:r>
        <w:rPr>
          <w:rFonts w:ascii="Arial Nova Light" w:hAnsi="Arial Nova Light" w:cs="Arial"/>
          <w:bCs/>
          <w:sz w:val="24"/>
          <w:szCs w:val="24"/>
        </w:rPr>
        <w:t xml:space="preserve">Por tanto, se estima que </w:t>
      </w:r>
      <w:r w:rsidRPr="00512906">
        <w:rPr>
          <w:rFonts w:ascii="Arial Nova Light" w:hAnsi="Arial Nova Light" w:cs="Arial"/>
          <w:bCs/>
          <w:sz w:val="24"/>
          <w:szCs w:val="24"/>
        </w:rPr>
        <w:t>Francisco Arturo Federico Ávila Anaya, candidato de la Coalición “Juntos Haremos Historia En Aguascalientes” a la Presidencia Municipal de Aguascalientes, vulneró el artículo 162, del Código Electoral</w:t>
      </w:r>
      <w:r>
        <w:rPr>
          <w:rFonts w:ascii="Arial Nova Light" w:hAnsi="Arial Nova Light" w:cs="Arial"/>
          <w:bCs/>
          <w:sz w:val="24"/>
          <w:szCs w:val="24"/>
        </w:rPr>
        <w:t xml:space="preserve">. </w:t>
      </w:r>
    </w:p>
    <w:p w14:paraId="44D3072B" w14:textId="77777777" w:rsidR="00512906" w:rsidRDefault="00512906" w:rsidP="00CB201B">
      <w:pPr>
        <w:spacing w:after="0" w:line="360" w:lineRule="auto"/>
        <w:ind w:right="49"/>
        <w:jc w:val="both"/>
        <w:rPr>
          <w:rFonts w:ascii="Arial Nova Light" w:hAnsi="Arial Nova Light" w:cs="Arial"/>
          <w:bCs/>
          <w:sz w:val="24"/>
          <w:szCs w:val="24"/>
        </w:rPr>
      </w:pPr>
    </w:p>
    <w:p w14:paraId="6DF5ADB1" w14:textId="18825EBB" w:rsidR="0098567B" w:rsidRPr="0041360F" w:rsidRDefault="00CD556E" w:rsidP="00177D00">
      <w:pPr>
        <w:spacing w:line="360" w:lineRule="auto"/>
        <w:jc w:val="both"/>
        <w:rPr>
          <w:rFonts w:ascii="Arial Nova Light" w:eastAsia="Arial" w:hAnsi="Arial Nova Light" w:cs="Arial"/>
          <w:spacing w:val="4"/>
          <w:sz w:val="24"/>
          <w:szCs w:val="24"/>
        </w:rPr>
      </w:pPr>
      <w:r>
        <w:rPr>
          <w:rFonts w:ascii="Arial Nova Light" w:hAnsi="Arial Nova Light" w:cs="Arial"/>
          <w:b/>
          <w:sz w:val="24"/>
          <w:szCs w:val="24"/>
        </w:rPr>
        <w:t>b.</w:t>
      </w:r>
      <w:r w:rsidR="001F37A4" w:rsidRPr="0041360F">
        <w:rPr>
          <w:rFonts w:ascii="Arial Nova Light" w:hAnsi="Arial Nova Light" w:cs="Arial"/>
          <w:b/>
          <w:sz w:val="24"/>
          <w:szCs w:val="24"/>
        </w:rPr>
        <w:t xml:space="preserve"> </w:t>
      </w:r>
      <w:r w:rsidR="001F37A4" w:rsidRPr="0041360F">
        <w:rPr>
          <w:rFonts w:ascii="Arial Nova Light" w:hAnsi="Arial Nova Light" w:cs="Arial"/>
          <w:b/>
          <w:sz w:val="24"/>
          <w:szCs w:val="24"/>
        </w:rPr>
        <w:tab/>
        <w:t>D</w:t>
      </w:r>
      <w:r w:rsidR="00936B8D" w:rsidRPr="0041360F">
        <w:rPr>
          <w:rFonts w:ascii="Arial Nova Light" w:hAnsi="Arial Nova Light" w:cs="Arial"/>
          <w:b/>
          <w:sz w:val="24"/>
          <w:szCs w:val="24"/>
        </w:rPr>
        <w:t>e</w:t>
      </w:r>
      <w:r w:rsidR="00AA245F">
        <w:rPr>
          <w:rFonts w:ascii="Arial Nova Light" w:hAnsi="Arial Nova Light" w:cs="Arial"/>
          <w:b/>
          <w:sz w:val="24"/>
          <w:szCs w:val="24"/>
        </w:rPr>
        <w:t xml:space="preserve"> </w:t>
      </w:r>
      <w:r w:rsidR="00936B8D" w:rsidRPr="0041360F">
        <w:rPr>
          <w:rFonts w:ascii="Arial Nova Light" w:hAnsi="Arial Nova Light" w:cs="Arial"/>
          <w:b/>
          <w:sz w:val="24"/>
          <w:szCs w:val="24"/>
        </w:rPr>
        <w:t>l</w:t>
      </w:r>
      <w:r w:rsidR="00AA245F">
        <w:rPr>
          <w:rFonts w:ascii="Arial Nova Light" w:hAnsi="Arial Nova Light" w:cs="Arial"/>
          <w:b/>
          <w:sz w:val="24"/>
          <w:szCs w:val="24"/>
        </w:rPr>
        <w:t>a</w:t>
      </w:r>
      <w:r w:rsidR="00936B8D" w:rsidRPr="0041360F">
        <w:rPr>
          <w:rFonts w:ascii="Arial Nova Light" w:hAnsi="Arial Nova Light" w:cs="Arial"/>
          <w:b/>
          <w:sz w:val="24"/>
          <w:szCs w:val="24"/>
        </w:rPr>
        <w:t xml:space="preserve"> </w:t>
      </w:r>
      <w:r w:rsidR="00AA245F">
        <w:rPr>
          <w:rFonts w:ascii="Arial Nova Light" w:hAnsi="Arial Nova Light" w:cs="Arial"/>
          <w:b/>
          <w:sz w:val="24"/>
          <w:szCs w:val="24"/>
        </w:rPr>
        <w:t>Coalición “Juntos Haremos Historia” (MORENA, PT, PNAA)</w:t>
      </w:r>
      <w:r w:rsidR="001F37A4" w:rsidRPr="0041360F">
        <w:rPr>
          <w:rFonts w:ascii="Arial Nova Light" w:hAnsi="Arial Nova Light" w:cs="Arial"/>
          <w:b/>
          <w:sz w:val="24"/>
          <w:szCs w:val="24"/>
        </w:rPr>
        <w:t xml:space="preserve">. </w:t>
      </w:r>
      <w:r w:rsidR="0098567B" w:rsidRPr="0041360F">
        <w:rPr>
          <w:rFonts w:ascii="Arial Nova Light" w:hAnsi="Arial Nova Light" w:cs="Arial"/>
          <w:b/>
          <w:sz w:val="24"/>
          <w:szCs w:val="24"/>
        </w:rPr>
        <w:t xml:space="preserve"> </w:t>
      </w:r>
      <w:r w:rsidR="00BB5ABD">
        <w:rPr>
          <w:rFonts w:ascii="Arial Nova Light" w:eastAsia="Arial" w:hAnsi="Arial Nova Light" w:cs="Arial"/>
          <w:spacing w:val="4"/>
          <w:sz w:val="24"/>
          <w:szCs w:val="24"/>
        </w:rPr>
        <w:t xml:space="preserve">La Coalición denunciada, </w:t>
      </w:r>
      <w:r w:rsidR="0098567B" w:rsidRPr="0041360F">
        <w:rPr>
          <w:rFonts w:ascii="Arial Nova Light" w:eastAsia="Arial" w:hAnsi="Arial Nova Light" w:cs="Arial"/>
          <w:spacing w:val="4"/>
          <w:sz w:val="24"/>
          <w:szCs w:val="24"/>
        </w:rPr>
        <w:t xml:space="preserve">es responsable por </w:t>
      </w:r>
      <w:r w:rsidR="0098567B" w:rsidRPr="0041360F">
        <w:rPr>
          <w:rFonts w:ascii="Arial Nova Light" w:eastAsia="Arial" w:hAnsi="Arial Nova Light" w:cs="Arial"/>
          <w:i/>
          <w:iCs/>
          <w:spacing w:val="4"/>
          <w:sz w:val="24"/>
          <w:szCs w:val="24"/>
        </w:rPr>
        <w:t>culpa in vigilando</w:t>
      </w:r>
      <w:r w:rsidR="0098567B" w:rsidRPr="0041360F">
        <w:rPr>
          <w:rFonts w:ascii="Arial Nova Light" w:eastAsia="Arial" w:hAnsi="Arial Nova Light" w:cs="Arial"/>
          <w:spacing w:val="4"/>
          <w:sz w:val="24"/>
          <w:szCs w:val="24"/>
        </w:rPr>
        <w:t xml:space="preserve"> por </w:t>
      </w:r>
      <w:r w:rsidR="00BB5ABD">
        <w:rPr>
          <w:rFonts w:ascii="Arial Nova Light" w:eastAsia="Arial" w:hAnsi="Arial Nova Light" w:cs="Arial"/>
          <w:spacing w:val="4"/>
          <w:sz w:val="24"/>
          <w:szCs w:val="24"/>
        </w:rPr>
        <w:t xml:space="preserve">faltar a su deber de cuidado en cuanto al cumplimiento de las reglas relativas a la propaganda electoral colocada en favor de su candidato a la Presidencia Municipal de Aguascalientes. </w:t>
      </w:r>
    </w:p>
    <w:p w14:paraId="1EDE368C" w14:textId="49EE944F"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Lo anterior, porque </w:t>
      </w:r>
      <w:r w:rsidR="006C42B9" w:rsidRPr="0041360F">
        <w:rPr>
          <w:rFonts w:ascii="Arial Nova Light" w:eastAsia="Arial" w:hAnsi="Arial Nova Light" w:cs="Arial"/>
          <w:spacing w:val="4"/>
          <w:sz w:val="24"/>
          <w:szCs w:val="24"/>
        </w:rPr>
        <w:t xml:space="preserve">la propaganda denunciada, </w:t>
      </w:r>
      <w:r w:rsidR="00F744EA">
        <w:rPr>
          <w:rFonts w:ascii="Arial Nova Light" w:eastAsia="Arial" w:hAnsi="Arial Nova Light" w:cs="Arial"/>
          <w:spacing w:val="4"/>
          <w:sz w:val="24"/>
          <w:szCs w:val="24"/>
        </w:rPr>
        <w:t xml:space="preserve">no contiene elementos que precisamente identifiquen a la coalición postulante. </w:t>
      </w:r>
    </w:p>
    <w:p w14:paraId="4DDF48F6"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09FEF6BD" w14:textId="3589D1C0"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Por lo tanto, la responsabilidad </w:t>
      </w:r>
      <w:r w:rsidR="00F744EA">
        <w:rPr>
          <w:rFonts w:ascii="Arial Nova Light" w:eastAsia="Arial" w:hAnsi="Arial Nova Light" w:cs="Arial"/>
          <w:spacing w:val="4"/>
          <w:sz w:val="24"/>
          <w:szCs w:val="24"/>
        </w:rPr>
        <w:t>de los partidos</w:t>
      </w:r>
      <w:r w:rsidRPr="0041360F">
        <w:rPr>
          <w:rFonts w:ascii="Arial Nova Light" w:eastAsia="Arial" w:hAnsi="Arial Nova Light" w:cs="Arial"/>
          <w:spacing w:val="4"/>
          <w:sz w:val="24"/>
          <w:szCs w:val="24"/>
        </w:rPr>
        <w:t xml:space="preserve">, surge de la obligación de garantizar que sus miembros y simpatizantes ajusten su actuación a los principios del Estado democrático y al principio de legalidad, tal y como se advierte del artículo 25, párrafo 1, inciso a), de la Ley General de Partidos Políticos y el artículo 163 del Código Electoral, debiendo adoptar medidas aptas y oportunas para prevenir la vulneración de las normas que establecen </w:t>
      </w:r>
      <w:r w:rsidR="00F744EA">
        <w:rPr>
          <w:rFonts w:ascii="Arial Nova Light" w:eastAsia="Arial" w:hAnsi="Arial Nova Light" w:cs="Arial"/>
          <w:spacing w:val="4"/>
          <w:sz w:val="24"/>
          <w:szCs w:val="24"/>
        </w:rPr>
        <w:t>en cuanto a</w:t>
      </w:r>
      <w:r w:rsidRPr="0041360F">
        <w:rPr>
          <w:rFonts w:ascii="Arial Nova Light" w:eastAsia="Arial" w:hAnsi="Arial Nova Light" w:cs="Arial"/>
          <w:spacing w:val="4"/>
          <w:sz w:val="24"/>
          <w:szCs w:val="24"/>
        </w:rPr>
        <w:t xml:space="preserve"> propaganda.</w:t>
      </w:r>
    </w:p>
    <w:p w14:paraId="154C5D52"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2DA4D028" w14:textId="0BE6ECB3"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Si bien, es imposible que pueda ser vigilada la conducta de todo ciudadano, también la Sala Superior, ha establecido en la jurisprudencia de rubro </w:t>
      </w:r>
      <w:r w:rsidRPr="0041360F">
        <w:rPr>
          <w:rFonts w:ascii="Arial Nova Light" w:eastAsia="Arial" w:hAnsi="Arial Nova Light" w:cs="Arial"/>
          <w:b/>
          <w:spacing w:val="4"/>
          <w:sz w:val="24"/>
          <w:szCs w:val="24"/>
        </w:rPr>
        <w:t>RESPONSABILIDAD DE LOS PARTIDOS POLÍTICOS POR ACTOS DE TERCEROS. CONDICIONES QUE DEBEN CUMPLIR PARA DESLINDARSE</w:t>
      </w:r>
      <w:r w:rsidRPr="0041360F">
        <w:rPr>
          <w:rFonts w:ascii="Arial Nova Light" w:eastAsia="Arial" w:hAnsi="Arial Nova Light" w:cs="Arial"/>
          <w:spacing w:val="4"/>
          <w:sz w:val="24"/>
          <w:szCs w:val="24"/>
        </w:rPr>
        <w:t>, los partidos pueden deslindarse de la responsabilidad de actos de terceros, realizando acciones que tengan estas características:</w:t>
      </w:r>
    </w:p>
    <w:p w14:paraId="26D25F4E"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6F9F05D4"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 xml:space="preserve">Eficacia: </w:t>
      </w:r>
      <w:r w:rsidRPr="0041360F">
        <w:rPr>
          <w:rFonts w:ascii="Arial Nova Light" w:eastAsia="Arial" w:hAnsi="Arial Nova Light" w:cs="Arial"/>
          <w:spacing w:val="4"/>
          <w:sz w:val="24"/>
          <w:szCs w:val="24"/>
        </w:rPr>
        <w:t xml:space="preserve">cuando su implementación produzca el cese de la conducta infractora o genere la posibilidad cierta de que la autoridad competente conozca el hecho para investigar y resolver sobre la licitud o ilicitud de la conducta denunciada; </w:t>
      </w:r>
    </w:p>
    <w:p w14:paraId="42AF95B2"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Idoneidad:</w:t>
      </w:r>
      <w:r w:rsidRPr="0041360F">
        <w:rPr>
          <w:rFonts w:ascii="Arial Nova Light" w:eastAsia="Arial" w:hAnsi="Arial Nova Light" w:cs="Arial"/>
          <w:spacing w:val="4"/>
          <w:sz w:val="24"/>
          <w:szCs w:val="24"/>
        </w:rPr>
        <w:t xml:space="preserve"> que resulte adecuada y apropiada para ese fin; </w:t>
      </w:r>
    </w:p>
    <w:p w14:paraId="650E94EB"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lastRenderedPageBreak/>
        <w:t>Juridicidad:</w:t>
      </w:r>
      <w:r w:rsidRPr="0041360F">
        <w:rPr>
          <w:rFonts w:ascii="Arial Nova Light" w:eastAsia="Arial" w:hAnsi="Arial Nova Light" w:cs="Arial"/>
          <w:spacing w:val="4"/>
          <w:sz w:val="24"/>
          <w:szCs w:val="24"/>
        </w:rPr>
        <w:t xml:space="preserve"> en tanto se realicen acciones permitidas en la ley y que las autoridades electorales puedan actuar en el ámbito de su competencia;</w:t>
      </w:r>
    </w:p>
    <w:p w14:paraId="7B73F19B"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Oportunidad:</w:t>
      </w:r>
      <w:r w:rsidRPr="0041360F">
        <w:rPr>
          <w:rFonts w:ascii="Arial Nova Light" w:eastAsia="Arial" w:hAnsi="Arial Nova Light" w:cs="Arial"/>
          <w:spacing w:val="4"/>
          <w:sz w:val="24"/>
          <w:szCs w:val="24"/>
        </w:rPr>
        <w:t xml:space="preserve"> si la actuación es inmediata al desarrollo de los hechos que se consideren ilícitos, y</w:t>
      </w:r>
    </w:p>
    <w:p w14:paraId="2A08B947" w14:textId="28A88536" w:rsidR="0098567B"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Razonabilidad:</w:t>
      </w:r>
      <w:r w:rsidRPr="0041360F">
        <w:rPr>
          <w:rFonts w:ascii="Arial Nova Light" w:eastAsia="Arial" w:hAnsi="Arial Nova Light" w:cs="Arial"/>
          <w:spacing w:val="4"/>
          <w:sz w:val="24"/>
          <w:szCs w:val="24"/>
        </w:rPr>
        <w:t xml:space="preserve"> si la acción implementada es la que de manera ordinaria se podría exigir a los partidos políticos.</w:t>
      </w:r>
    </w:p>
    <w:p w14:paraId="640B3890" w14:textId="77777777" w:rsidR="00512906" w:rsidRPr="0041360F" w:rsidRDefault="00512906" w:rsidP="00512906">
      <w:pPr>
        <w:pStyle w:val="Prrafodelista"/>
        <w:spacing w:before="29" w:line="360" w:lineRule="auto"/>
        <w:ind w:right="49"/>
        <w:jc w:val="both"/>
        <w:rPr>
          <w:rFonts w:ascii="Arial Nova Light" w:eastAsia="Arial" w:hAnsi="Arial Nova Light" w:cs="Arial"/>
          <w:spacing w:val="4"/>
          <w:sz w:val="24"/>
          <w:szCs w:val="24"/>
        </w:rPr>
      </w:pPr>
    </w:p>
    <w:p w14:paraId="2BB896E9" w14:textId="08E9646D" w:rsidR="0098567B" w:rsidRDefault="00FF54C9" w:rsidP="0098567B">
      <w:pPr>
        <w:pStyle w:val="Prrafodelista"/>
        <w:spacing w:before="29" w:line="360" w:lineRule="auto"/>
        <w:ind w:left="0" w:right="49"/>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En el caso, </w:t>
      </w:r>
      <w:r w:rsidRPr="00512906">
        <w:rPr>
          <w:rFonts w:ascii="Arial Nova Light" w:eastAsia="Arial" w:hAnsi="Arial Nova Light" w:cs="Arial"/>
          <w:b/>
          <w:bCs/>
          <w:spacing w:val="4"/>
          <w:sz w:val="24"/>
          <w:szCs w:val="24"/>
        </w:rPr>
        <w:t>no se advierte deslinde alguno</w:t>
      </w:r>
      <w:r>
        <w:rPr>
          <w:rFonts w:ascii="Arial Nova Light" w:eastAsia="Arial" w:hAnsi="Arial Nova Light" w:cs="Arial"/>
          <w:spacing w:val="4"/>
          <w:sz w:val="24"/>
          <w:szCs w:val="24"/>
        </w:rPr>
        <w:t>, que sea eficaz</w:t>
      </w:r>
      <w:r w:rsidR="007F4A5E">
        <w:rPr>
          <w:rFonts w:ascii="Arial Nova Light" w:eastAsia="Arial" w:hAnsi="Arial Nova Light" w:cs="Arial"/>
          <w:spacing w:val="4"/>
          <w:sz w:val="24"/>
          <w:szCs w:val="24"/>
        </w:rPr>
        <w:t xml:space="preserve">, idóneo, razonable </w:t>
      </w:r>
      <w:r>
        <w:rPr>
          <w:rFonts w:ascii="Arial Nova Light" w:eastAsia="Arial" w:hAnsi="Arial Nova Light" w:cs="Arial"/>
          <w:spacing w:val="4"/>
          <w:sz w:val="24"/>
          <w:szCs w:val="24"/>
        </w:rPr>
        <w:t xml:space="preserve">y oportuno. </w:t>
      </w:r>
    </w:p>
    <w:p w14:paraId="0DFC74A4" w14:textId="77777777" w:rsidR="00FF54C9" w:rsidRPr="0041360F" w:rsidRDefault="00FF54C9" w:rsidP="0098567B">
      <w:pPr>
        <w:pStyle w:val="Prrafodelista"/>
        <w:spacing w:before="29" w:line="360" w:lineRule="auto"/>
        <w:ind w:left="0" w:right="49"/>
        <w:jc w:val="both"/>
        <w:rPr>
          <w:rFonts w:ascii="Arial Nova Light" w:eastAsia="Arial" w:hAnsi="Arial Nova Light" w:cs="Arial"/>
          <w:spacing w:val="4"/>
          <w:sz w:val="24"/>
          <w:szCs w:val="24"/>
        </w:rPr>
      </w:pPr>
    </w:p>
    <w:p w14:paraId="6382325F" w14:textId="3A7D6A32" w:rsidR="0098567B" w:rsidRPr="00FF54C9" w:rsidRDefault="00FF54C9" w:rsidP="0098567B">
      <w:pPr>
        <w:pStyle w:val="Prrafodelista"/>
        <w:spacing w:before="29" w:line="360" w:lineRule="auto"/>
        <w:ind w:left="0" w:right="49"/>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Así, </w:t>
      </w:r>
      <w:r w:rsidR="0098567B" w:rsidRPr="0041360F">
        <w:rPr>
          <w:rFonts w:ascii="Arial Nova Light" w:eastAsia="Arial" w:hAnsi="Arial Nova Light" w:cs="Arial"/>
          <w:spacing w:val="4"/>
          <w:sz w:val="24"/>
          <w:szCs w:val="24"/>
        </w:rPr>
        <w:t xml:space="preserve">la Sala Superior ha sostenido que los partidos políticos son entes responsables del indebido actuar de sus militantes y simpatizantes, como se advierte en la </w:t>
      </w:r>
      <w:r w:rsidR="0098567B" w:rsidRPr="00C85722">
        <w:rPr>
          <w:rFonts w:ascii="Arial Nova Light" w:eastAsia="Arial" w:hAnsi="Arial Nova Light" w:cs="Arial"/>
          <w:b/>
          <w:bCs/>
          <w:spacing w:val="4"/>
          <w:sz w:val="24"/>
          <w:szCs w:val="24"/>
        </w:rPr>
        <w:t>tesis XXXIV/2004</w:t>
      </w:r>
      <w:r w:rsidR="0098567B" w:rsidRPr="0041360F">
        <w:rPr>
          <w:rFonts w:ascii="Arial Nova Light" w:eastAsia="Arial" w:hAnsi="Arial Nova Light" w:cs="Arial"/>
          <w:spacing w:val="4"/>
          <w:sz w:val="24"/>
          <w:szCs w:val="24"/>
        </w:rPr>
        <w:t xml:space="preserve">, de rubro: </w:t>
      </w:r>
      <w:r w:rsidR="0098567B" w:rsidRPr="00C85722">
        <w:rPr>
          <w:rFonts w:ascii="Arial Nova Light" w:eastAsia="Arial" w:hAnsi="Arial Nova Light" w:cs="Arial"/>
          <w:b/>
          <w:bCs/>
          <w:spacing w:val="4"/>
          <w:sz w:val="24"/>
          <w:szCs w:val="24"/>
        </w:rPr>
        <w:t>"PARTIDOS POLÍTICOS. SON IMPUTABLES POR LA CONDUCTA DE SUS MIEMBROS Y PERSONAS RELACIONADAS CON SUS ACTIVIDADES"</w:t>
      </w:r>
      <w:r w:rsidR="0098567B" w:rsidRPr="0041360F">
        <w:rPr>
          <w:rFonts w:ascii="Arial Nova Light" w:eastAsia="Arial" w:hAnsi="Arial Nova Light" w:cs="Arial"/>
          <w:spacing w:val="4"/>
          <w:sz w:val="24"/>
          <w:szCs w:val="24"/>
        </w:rPr>
        <w:t xml:space="preserve">, que establece, que los partidos políticos son personas jurídicas que pueden cometer infracciones a disposiciones electorales a través de sus dirigentes, militantes, simpatizantes, empleados e </w:t>
      </w:r>
      <w:r w:rsidR="0098567B" w:rsidRPr="00FF54C9">
        <w:rPr>
          <w:rFonts w:ascii="Arial Nova Light" w:eastAsia="Arial" w:hAnsi="Arial Nova Light" w:cs="Arial"/>
          <w:spacing w:val="4"/>
          <w:sz w:val="24"/>
          <w:szCs w:val="24"/>
        </w:rPr>
        <w:t>incluso personas ajenas al partido político.</w:t>
      </w:r>
    </w:p>
    <w:p w14:paraId="14D35C87"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0B915DBF" w14:textId="719497D6" w:rsidR="0098567B"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Lo anterior es posible, porque los partidos políticos cuentan con la facultad de encauzar sus actuaciones y las de sus candidatos, sin que eso signifique que el actuar de los candidatos y sus estrategias en campaña sean omisas en cuanto al cumplimiento de los mandatos constitucionales y legales</w:t>
      </w:r>
      <w:r w:rsidRPr="0041360F">
        <w:rPr>
          <w:rStyle w:val="Refdenotaalpie"/>
          <w:rFonts w:ascii="Arial Nova Light" w:eastAsia="Arial" w:hAnsi="Arial Nova Light" w:cs="Arial"/>
          <w:spacing w:val="4"/>
          <w:sz w:val="24"/>
          <w:szCs w:val="24"/>
        </w:rPr>
        <w:footnoteReference w:id="11"/>
      </w:r>
      <w:r w:rsidRPr="0041360F">
        <w:rPr>
          <w:rFonts w:ascii="Arial Nova Light" w:eastAsia="Arial" w:hAnsi="Arial Nova Light" w:cs="Arial"/>
          <w:spacing w:val="4"/>
          <w:sz w:val="24"/>
          <w:szCs w:val="24"/>
        </w:rPr>
        <w:t xml:space="preserve">. </w:t>
      </w:r>
    </w:p>
    <w:p w14:paraId="6C91ED04" w14:textId="64232D7F" w:rsidR="007C7338" w:rsidRPr="007C7338" w:rsidRDefault="007C7338" w:rsidP="0098567B">
      <w:pPr>
        <w:pStyle w:val="Prrafodelista"/>
        <w:spacing w:before="29" w:line="360" w:lineRule="auto"/>
        <w:ind w:left="0" w:right="49"/>
        <w:jc w:val="both"/>
        <w:rPr>
          <w:rFonts w:ascii="Arial Nova Light" w:eastAsia="Arial" w:hAnsi="Arial Nova Light" w:cs="Arial"/>
          <w:color w:val="FF0000"/>
          <w:spacing w:val="4"/>
          <w:sz w:val="24"/>
          <w:szCs w:val="24"/>
        </w:rPr>
      </w:pPr>
    </w:p>
    <w:p w14:paraId="042C60EC" w14:textId="30ADE705" w:rsidR="0098567B" w:rsidRPr="0041360F" w:rsidRDefault="0098567B" w:rsidP="0098567B">
      <w:pPr>
        <w:pStyle w:val="Prrafodelista"/>
        <w:spacing w:before="29" w:line="360" w:lineRule="auto"/>
        <w:ind w:left="0" w:right="49"/>
        <w:jc w:val="both"/>
        <w:rPr>
          <w:rFonts w:ascii="Arial Nova Light" w:eastAsia="Arial" w:hAnsi="Arial Nova Light" w:cs="Arial"/>
          <w:bCs/>
          <w:spacing w:val="4"/>
          <w:sz w:val="24"/>
          <w:szCs w:val="24"/>
        </w:rPr>
      </w:pPr>
      <w:r w:rsidRPr="0041360F">
        <w:rPr>
          <w:rFonts w:ascii="Arial Nova Light" w:eastAsia="Arial" w:hAnsi="Arial Nova Light" w:cs="Arial"/>
          <w:spacing w:val="4"/>
          <w:sz w:val="24"/>
          <w:szCs w:val="24"/>
        </w:rPr>
        <w:t xml:space="preserve">Por tales razones, esta autoridad jurisdiccional determina atribuible a la responsabilidad indirecta por la </w:t>
      </w:r>
      <w:r w:rsidRPr="0041360F">
        <w:rPr>
          <w:rFonts w:ascii="Arial Nova Light" w:eastAsia="Arial" w:hAnsi="Arial Nova Light" w:cs="Arial"/>
          <w:i/>
          <w:spacing w:val="4"/>
          <w:sz w:val="24"/>
          <w:szCs w:val="24"/>
        </w:rPr>
        <w:t>culpa in vigilando</w:t>
      </w:r>
      <w:r w:rsidRPr="0041360F">
        <w:rPr>
          <w:rFonts w:ascii="Arial Nova Light" w:eastAsia="Arial" w:hAnsi="Arial Nova Light" w:cs="Arial"/>
          <w:b/>
          <w:i/>
          <w:spacing w:val="4"/>
          <w:sz w:val="24"/>
          <w:szCs w:val="24"/>
        </w:rPr>
        <w:t xml:space="preserve"> </w:t>
      </w:r>
      <w:r w:rsidRPr="0041360F">
        <w:rPr>
          <w:rFonts w:ascii="Arial Nova Light" w:eastAsia="Arial" w:hAnsi="Arial Nova Light" w:cs="Arial"/>
          <w:spacing w:val="4"/>
          <w:sz w:val="24"/>
          <w:szCs w:val="24"/>
        </w:rPr>
        <w:t>a</w:t>
      </w:r>
      <w:r w:rsidR="00A23327">
        <w:rPr>
          <w:rFonts w:ascii="Arial Nova Light" w:eastAsia="Arial" w:hAnsi="Arial Nova Light" w:cs="Arial"/>
          <w:spacing w:val="4"/>
          <w:sz w:val="24"/>
          <w:szCs w:val="24"/>
        </w:rPr>
        <w:t xml:space="preserve"> los partidos MORENA; PT; y PNAA, partidos que conforman la coalición “JUNTOS HAREMOS HISTORIA”. </w:t>
      </w:r>
    </w:p>
    <w:p w14:paraId="278B271B" w14:textId="6EF312DC" w:rsidR="001F37A4" w:rsidRPr="0041360F" w:rsidRDefault="00CD556E" w:rsidP="005540B5">
      <w:pPr>
        <w:spacing w:line="360" w:lineRule="auto"/>
        <w:ind w:right="851"/>
        <w:jc w:val="both"/>
        <w:rPr>
          <w:rFonts w:ascii="Arial Nova Light" w:hAnsi="Arial Nova Light" w:cs="Arial"/>
          <w:b/>
          <w:sz w:val="24"/>
          <w:szCs w:val="24"/>
        </w:rPr>
      </w:pPr>
      <w:r>
        <w:rPr>
          <w:rFonts w:ascii="Arial Nova Light" w:hAnsi="Arial Nova Light" w:cs="Arial"/>
          <w:b/>
          <w:sz w:val="24"/>
          <w:szCs w:val="24"/>
        </w:rPr>
        <w:t xml:space="preserve">8.5. </w:t>
      </w:r>
      <w:r w:rsidR="005540B5" w:rsidRPr="0041360F">
        <w:rPr>
          <w:rFonts w:ascii="Arial Nova Light" w:hAnsi="Arial Nova Light" w:cs="Arial"/>
          <w:b/>
          <w:sz w:val="24"/>
          <w:szCs w:val="24"/>
        </w:rPr>
        <w:t xml:space="preserve">INDIVIDUALIZACIÓN DE LA SANCIÓN. </w:t>
      </w:r>
    </w:p>
    <w:p w14:paraId="7E8BB2A3" w14:textId="6F67A6F8"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t>Es criterio de Sala Superior, que una vez que ha sido demostrada una infracción denunciada, debe procederse en primer lugar, a la graduación de la responsabilidad de la o las infracciones, y continuar con la individualización de la sanción.</w:t>
      </w:r>
    </w:p>
    <w:p w14:paraId="767D61E4" w14:textId="77777777" w:rsidR="00F655BD" w:rsidRPr="0041360F" w:rsidRDefault="00F655BD" w:rsidP="00B80CC5">
      <w:pPr>
        <w:spacing w:after="0" w:line="360" w:lineRule="auto"/>
        <w:jc w:val="both"/>
        <w:rPr>
          <w:rFonts w:ascii="Arial Nova Light" w:hAnsi="Arial Nova Light" w:cs="Arial"/>
          <w:sz w:val="24"/>
          <w:szCs w:val="24"/>
        </w:rPr>
      </w:pPr>
    </w:p>
    <w:p w14:paraId="50511F82" w14:textId="70F0A4B6"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lastRenderedPageBreak/>
        <w:t>Congruente con lo anterior, se procede al análisis señalado, partiendo de cada infractor, de la siguiente manera:</w:t>
      </w:r>
    </w:p>
    <w:p w14:paraId="5AEBC08B" w14:textId="77777777" w:rsidR="00355537" w:rsidRPr="0041360F" w:rsidRDefault="00355537" w:rsidP="00B80CC5">
      <w:pPr>
        <w:spacing w:after="0" w:line="360" w:lineRule="auto"/>
        <w:jc w:val="both"/>
        <w:rPr>
          <w:rFonts w:ascii="Arial Nova Light" w:hAnsi="Arial Nova Light" w:cs="Arial"/>
          <w:sz w:val="24"/>
          <w:szCs w:val="24"/>
        </w:rPr>
      </w:pPr>
    </w:p>
    <w:p w14:paraId="564B7382" w14:textId="7420D11E" w:rsidR="00355537" w:rsidRPr="0041360F" w:rsidRDefault="00CD556E" w:rsidP="00B80CC5">
      <w:pPr>
        <w:spacing w:after="0" w:line="360" w:lineRule="auto"/>
        <w:jc w:val="both"/>
        <w:rPr>
          <w:rFonts w:ascii="Arial Nova Light" w:hAnsi="Arial Nova Light" w:cs="Arial"/>
          <w:b/>
          <w:sz w:val="24"/>
          <w:szCs w:val="24"/>
        </w:rPr>
      </w:pPr>
      <w:r>
        <w:rPr>
          <w:rFonts w:ascii="Arial Nova Light" w:hAnsi="Arial Nova Light" w:cs="Arial"/>
          <w:b/>
          <w:sz w:val="24"/>
          <w:szCs w:val="24"/>
        </w:rPr>
        <w:t xml:space="preserve">a. </w:t>
      </w:r>
      <w:r w:rsidR="00E95A1F">
        <w:rPr>
          <w:rFonts w:ascii="Arial Nova Light" w:hAnsi="Arial Nova Light" w:cs="Arial"/>
          <w:b/>
          <w:sz w:val="24"/>
          <w:szCs w:val="24"/>
        </w:rPr>
        <w:t xml:space="preserve">DEL CANDIDATO DENUNCIADO </w:t>
      </w:r>
    </w:p>
    <w:p w14:paraId="21490EA9" w14:textId="6643D95B" w:rsidR="000638DA"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 Bien jurídico tutelado</w:t>
      </w:r>
      <w:r w:rsidRPr="0041360F">
        <w:rPr>
          <w:rFonts w:ascii="Arial Nova Light" w:hAnsi="Arial Nova Light" w:cs="Arial"/>
          <w:sz w:val="24"/>
          <w:szCs w:val="24"/>
        </w:rPr>
        <w:t xml:space="preserve">. </w:t>
      </w:r>
      <w:r w:rsidR="000638DA">
        <w:rPr>
          <w:rFonts w:ascii="Arial Nova Light" w:hAnsi="Arial Nova Light" w:cs="Arial"/>
          <w:sz w:val="24"/>
          <w:szCs w:val="24"/>
        </w:rPr>
        <w:t xml:space="preserve">No se procuró el cumplimiento de las reglas en materia de propaganda electoral impresa previstas en la normativa electoral. </w:t>
      </w:r>
      <w:r w:rsidR="00875A42">
        <w:rPr>
          <w:rFonts w:ascii="Arial Nova Light" w:hAnsi="Arial Nova Light" w:cs="Arial"/>
          <w:sz w:val="24"/>
          <w:szCs w:val="24"/>
        </w:rPr>
        <w:t xml:space="preserve"> </w:t>
      </w:r>
      <w:r w:rsidR="000638DA">
        <w:rPr>
          <w:rFonts w:ascii="Arial Nova Light" w:hAnsi="Arial Nova Light" w:cs="Arial"/>
          <w:sz w:val="24"/>
          <w:szCs w:val="24"/>
        </w:rPr>
        <w:t xml:space="preserve">Además, </w:t>
      </w:r>
      <w:r w:rsidR="00875A42">
        <w:rPr>
          <w:rFonts w:ascii="Arial Nova Light" w:hAnsi="Arial Nova Light" w:cs="Arial"/>
          <w:sz w:val="24"/>
          <w:szCs w:val="24"/>
        </w:rPr>
        <w:t xml:space="preserve">no se protegió el derecho al voto informado de las ciudadanas y ciudadanos electores. </w:t>
      </w:r>
    </w:p>
    <w:p w14:paraId="6033211A" w14:textId="77777777" w:rsidR="00B80CC5" w:rsidRPr="0041360F" w:rsidRDefault="00B80CC5" w:rsidP="00B80CC5">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ii) Circunstancia de tiempo, modo y lugar.</w:t>
      </w:r>
    </w:p>
    <w:p w14:paraId="2489CA00" w14:textId="7DC5C5EA" w:rsidR="00B80CC5" w:rsidRPr="0041360F" w:rsidRDefault="00B80CC5" w:rsidP="00B80CC5">
      <w:pPr>
        <w:spacing w:after="0" w:line="360" w:lineRule="auto"/>
        <w:jc w:val="both"/>
        <w:rPr>
          <w:rFonts w:ascii="Arial Nova Light" w:hAnsi="Arial Nova Light" w:cs="Arial"/>
          <w:sz w:val="24"/>
          <w:szCs w:val="24"/>
        </w:rPr>
      </w:pPr>
      <w:bookmarkStart w:id="6" w:name="_Hlk72151465"/>
      <w:r w:rsidRPr="0041360F">
        <w:rPr>
          <w:rFonts w:ascii="Arial Nova Light" w:hAnsi="Arial Nova Light" w:cs="Arial"/>
          <w:b/>
          <w:sz w:val="24"/>
          <w:szCs w:val="24"/>
        </w:rPr>
        <w:t>1) Modo</w:t>
      </w:r>
      <w:r w:rsidRPr="0041360F">
        <w:rPr>
          <w:rFonts w:ascii="Arial Nova Light" w:hAnsi="Arial Nova Light" w:cs="Arial"/>
          <w:sz w:val="24"/>
          <w:szCs w:val="24"/>
        </w:rPr>
        <w:t xml:space="preserve">. </w:t>
      </w:r>
      <w:r w:rsidR="00606181" w:rsidRPr="0041360F">
        <w:rPr>
          <w:rFonts w:ascii="Arial Nova Light" w:hAnsi="Arial Nova Light" w:cs="Arial"/>
          <w:sz w:val="24"/>
          <w:szCs w:val="24"/>
        </w:rPr>
        <w:t xml:space="preserve">La propaganda electoral se encuentra fijada en </w:t>
      </w:r>
      <w:r w:rsidR="0011296E">
        <w:rPr>
          <w:rFonts w:ascii="Arial Nova Light" w:hAnsi="Arial Nova Light" w:cs="Arial"/>
          <w:sz w:val="24"/>
          <w:szCs w:val="24"/>
        </w:rPr>
        <w:t xml:space="preserve">diversas </w:t>
      </w:r>
      <w:r w:rsidR="00606181" w:rsidRPr="0041360F">
        <w:rPr>
          <w:rFonts w:ascii="Arial Nova Light" w:hAnsi="Arial Nova Light" w:cs="Arial"/>
          <w:sz w:val="24"/>
          <w:szCs w:val="24"/>
        </w:rPr>
        <w:t>estructura</w:t>
      </w:r>
      <w:r w:rsidR="0011296E">
        <w:rPr>
          <w:rFonts w:ascii="Arial Nova Light" w:hAnsi="Arial Nova Light" w:cs="Arial"/>
          <w:sz w:val="24"/>
          <w:szCs w:val="24"/>
        </w:rPr>
        <w:t>s</w:t>
      </w:r>
      <w:r w:rsidR="00606181" w:rsidRPr="0041360F">
        <w:rPr>
          <w:rFonts w:ascii="Arial Nova Light" w:hAnsi="Arial Nova Light" w:cs="Arial"/>
          <w:sz w:val="24"/>
          <w:szCs w:val="24"/>
        </w:rPr>
        <w:t xml:space="preserve"> </w:t>
      </w:r>
      <w:r w:rsidR="00606181">
        <w:rPr>
          <w:rFonts w:ascii="Arial Nova Light" w:hAnsi="Arial Nova Light" w:cs="Arial"/>
          <w:sz w:val="24"/>
          <w:szCs w:val="24"/>
        </w:rPr>
        <w:t xml:space="preserve">tipo panorámico, </w:t>
      </w:r>
      <w:r w:rsidR="00606181" w:rsidRPr="0041360F">
        <w:rPr>
          <w:rFonts w:ascii="Arial Nova Light" w:hAnsi="Arial Nova Light" w:cs="Arial"/>
          <w:sz w:val="24"/>
          <w:szCs w:val="24"/>
        </w:rPr>
        <w:t>en vialidad</w:t>
      </w:r>
      <w:r w:rsidR="0011296E">
        <w:rPr>
          <w:rFonts w:ascii="Arial Nova Light" w:hAnsi="Arial Nova Light" w:cs="Arial"/>
          <w:sz w:val="24"/>
          <w:szCs w:val="24"/>
        </w:rPr>
        <w:t>es</w:t>
      </w:r>
      <w:r w:rsidR="00606181" w:rsidRPr="0041360F">
        <w:rPr>
          <w:rFonts w:ascii="Arial Nova Light" w:hAnsi="Arial Nova Light" w:cs="Arial"/>
          <w:sz w:val="24"/>
          <w:szCs w:val="24"/>
        </w:rPr>
        <w:t xml:space="preserve"> transitada</w:t>
      </w:r>
      <w:r w:rsidR="0011296E">
        <w:rPr>
          <w:rFonts w:ascii="Arial Nova Light" w:hAnsi="Arial Nova Light" w:cs="Arial"/>
          <w:sz w:val="24"/>
          <w:szCs w:val="24"/>
        </w:rPr>
        <w:t>s</w:t>
      </w:r>
      <w:r w:rsidR="00606181" w:rsidRPr="0041360F">
        <w:rPr>
          <w:rFonts w:ascii="Arial Nova Light" w:hAnsi="Arial Nova Light" w:cs="Arial"/>
          <w:sz w:val="24"/>
          <w:szCs w:val="24"/>
        </w:rPr>
        <w:t>, estando a la vista de cualquier persona.</w:t>
      </w:r>
      <w:r w:rsidR="00D15378">
        <w:rPr>
          <w:rFonts w:ascii="Arial Nova Light" w:hAnsi="Arial Nova Light" w:cs="Arial"/>
          <w:sz w:val="24"/>
          <w:szCs w:val="24"/>
        </w:rPr>
        <w:t xml:space="preserve"> </w:t>
      </w:r>
    </w:p>
    <w:p w14:paraId="51AA85CD" w14:textId="43522151" w:rsidR="008A50CA" w:rsidRPr="0041360F" w:rsidRDefault="00B80CC5" w:rsidP="008A50CA">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2) Tiempo</w:t>
      </w:r>
      <w:r w:rsidRPr="0041360F">
        <w:rPr>
          <w:rFonts w:ascii="Arial Nova Light" w:hAnsi="Arial Nova Light" w:cs="Arial"/>
          <w:sz w:val="24"/>
          <w:szCs w:val="24"/>
        </w:rPr>
        <w:t xml:space="preserve">. </w:t>
      </w:r>
      <w:r w:rsidR="008A50CA" w:rsidRPr="0041360F">
        <w:rPr>
          <w:rFonts w:ascii="Arial Nova Light" w:hAnsi="Arial Nova Light" w:cs="Arial"/>
          <w:sz w:val="24"/>
          <w:szCs w:val="24"/>
        </w:rPr>
        <w:t>Conforme a lo acreditado en los autos que obran en el expediente,</w:t>
      </w:r>
      <w:r w:rsidR="008A50CA">
        <w:rPr>
          <w:rFonts w:ascii="Arial Nova Light" w:hAnsi="Arial Nova Light" w:cs="Arial"/>
          <w:sz w:val="24"/>
          <w:szCs w:val="24"/>
        </w:rPr>
        <w:t xml:space="preserve"> es posible advertir que</w:t>
      </w:r>
      <w:r w:rsidR="008A50CA" w:rsidRPr="0041360F">
        <w:rPr>
          <w:rFonts w:ascii="Arial Nova Light" w:hAnsi="Arial Nova Light" w:cs="Arial"/>
          <w:sz w:val="24"/>
          <w:szCs w:val="24"/>
        </w:rPr>
        <w:t xml:space="preserve"> l</w:t>
      </w:r>
      <w:r w:rsidR="0011296E">
        <w:rPr>
          <w:rFonts w:ascii="Arial Nova Light" w:hAnsi="Arial Nova Light" w:cs="Arial"/>
          <w:sz w:val="24"/>
          <w:szCs w:val="24"/>
        </w:rPr>
        <w:t>os espectaculares</w:t>
      </w:r>
      <w:r w:rsidR="008A50CA" w:rsidRPr="0041360F">
        <w:rPr>
          <w:rFonts w:ascii="Arial Nova Light" w:hAnsi="Arial Nova Light" w:cs="Arial"/>
          <w:sz w:val="24"/>
          <w:szCs w:val="24"/>
        </w:rPr>
        <w:t xml:space="preserve"> </w:t>
      </w:r>
      <w:r w:rsidR="008A50CA">
        <w:rPr>
          <w:rFonts w:ascii="Arial Nova Light" w:hAnsi="Arial Nova Light" w:cs="Arial"/>
          <w:sz w:val="24"/>
          <w:szCs w:val="24"/>
        </w:rPr>
        <w:t>ha</w:t>
      </w:r>
      <w:r w:rsidR="0011296E">
        <w:rPr>
          <w:rFonts w:ascii="Arial Nova Light" w:hAnsi="Arial Nova Light" w:cs="Arial"/>
          <w:sz w:val="24"/>
          <w:szCs w:val="24"/>
        </w:rPr>
        <w:t xml:space="preserve">n </w:t>
      </w:r>
      <w:r w:rsidR="008A50CA">
        <w:rPr>
          <w:rFonts w:ascii="Arial Nova Light" w:hAnsi="Arial Nova Light" w:cs="Arial"/>
          <w:sz w:val="24"/>
          <w:szCs w:val="24"/>
        </w:rPr>
        <w:t>estado visible</w:t>
      </w:r>
      <w:r w:rsidR="007C7338">
        <w:rPr>
          <w:rFonts w:ascii="Arial Nova Light" w:hAnsi="Arial Nova Light" w:cs="Arial"/>
          <w:color w:val="FF0000"/>
          <w:sz w:val="24"/>
          <w:szCs w:val="24"/>
        </w:rPr>
        <w:t>s</w:t>
      </w:r>
      <w:r w:rsidR="008A50CA">
        <w:rPr>
          <w:rFonts w:ascii="Arial Nova Light" w:hAnsi="Arial Nova Light" w:cs="Arial"/>
          <w:sz w:val="24"/>
          <w:szCs w:val="24"/>
        </w:rPr>
        <w:t xml:space="preserve"> por lo menos desde el </w:t>
      </w:r>
      <w:r w:rsidR="0011296E">
        <w:rPr>
          <w:rFonts w:ascii="Arial Nova Light" w:hAnsi="Arial Nova Light" w:cs="Arial"/>
          <w:sz w:val="24"/>
          <w:szCs w:val="24"/>
        </w:rPr>
        <w:t xml:space="preserve">día </w:t>
      </w:r>
      <w:r w:rsidR="0011296E" w:rsidRPr="000D721A">
        <w:rPr>
          <w:rFonts w:ascii="Arial Nova Light" w:hAnsi="Arial Nova Light" w:cs="Arial"/>
          <w:color w:val="000000" w:themeColor="text1"/>
          <w:sz w:val="24"/>
          <w:szCs w:val="24"/>
        </w:rPr>
        <w:t xml:space="preserve">cuatro de </w:t>
      </w:r>
      <w:r w:rsidR="007C7338" w:rsidRPr="000D721A">
        <w:rPr>
          <w:rFonts w:ascii="Arial Nova Light" w:hAnsi="Arial Nova Light" w:cs="Arial"/>
          <w:color w:val="000000" w:themeColor="text1"/>
          <w:sz w:val="24"/>
          <w:szCs w:val="24"/>
        </w:rPr>
        <w:t>mayo</w:t>
      </w:r>
      <w:r w:rsidR="008A50CA" w:rsidRPr="000D721A">
        <w:rPr>
          <w:rFonts w:ascii="Arial Nova Light" w:hAnsi="Arial Nova Light" w:cs="Arial"/>
          <w:color w:val="000000" w:themeColor="text1"/>
          <w:sz w:val="24"/>
          <w:szCs w:val="24"/>
        </w:rPr>
        <w:t xml:space="preserve"> </w:t>
      </w:r>
      <w:r w:rsidR="008A50CA">
        <w:rPr>
          <w:rFonts w:ascii="Arial Nova Light" w:hAnsi="Arial Nova Light" w:cs="Arial"/>
          <w:sz w:val="24"/>
          <w:szCs w:val="24"/>
        </w:rPr>
        <w:t>(fecha de denuncia), esto por ser correspondiente con l</w:t>
      </w:r>
      <w:r w:rsidR="0011296E">
        <w:rPr>
          <w:rFonts w:ascii="Arial Nova Light" w:hAnsi="Arial Nova Light" w:cs="Arial"/>
          <w:sz w:val="24"/>
          <w:szCs w:val="24"/>
        </w:rPr>
        <w:t>os espectaculares</w:t>
      </w:r>
      <w:r w:rsidR="008A50CA">
        <w:rPr>
          <w:rFonts w:ascii="Arial Nova Light" w:hAnsi="Arial Nova Light" w:cs="Arial"/>
          <w:sz w:val="24"/>
          <w:szCs w:val="24"/>
        </w:rPr>
        <w:t xml:space="preserve"> certificad</w:t>
      </w:r>
      <w:r w:rsidR="0011296E">
        <w:rPr>
          <w:rFonts w:ascii="Arial Nova Light" w:hAnsi="Arial Nova Light" w:cs="Arial"/>
          <w:sz w:val="24"/>
          <w:szCs w:val="24"/>
        </w:rPr>
        <w:t>os</w:t>
      </w:r>
      <w:r w:rsidR="008A50CA">
        <w:rPr>
          <w:rFonts w:ascii="Arial Nova Light" w:hAnsi="Arial Nova Light" w:cs="Arial"/>
          <w:sz w:val="24"/>
          <w:szCs w:val="24"/>
        </w:rPr>
        <w:t xml:space="preserve"> en fecha </w:t>
      </w:r>
      <w:r w:rsidR="0011296E">
        <w:rPr>
          <w:rFonts w:ascii="Arial Nova Light" w:hAnsi="Arial Nova Light" w:cs="Arial"/>
          <w:sz w:val="24"/>
          <w:szCs w:val="24"/>
        </w:rPr>
        <w:t>nueve</w:t>
      </w:r>
      <w:r w:rsidR="008A50CA">
        <w:rPr>
          <w:rFonts w:ascii="Arial Nova Light" w:hAnsi="Arial Nova Light" w:cs="Arial"/>
          <w:sz w:val="24"/>
          <w:szCs w:val="24"/>
        </w:rPr>
        <w:t xml:space="preserve"> de mayo mediante la oficialía electoral, en el marco de</w:t>
      </w:r>
      <w:r w:rsidR="008A50CA" w:rsidRPr="0041360F">
        <w:rPr>
          <w:rFonts w:ascii="Arial Nova Light" w:hAnsi="Arial Nova Light" w:cs="Arial"/>
          <w:sz w:val="24"/>
          <w:szCs w:val="24"/>
        </w:rPr>
        <w:t xml:space="preserve"> las campañas electorales en Aguascalientes</w:t>
      </w:r>
      <w:r w:rsidR="008A50CA">
        <w:rPr>
          <w:rFonts w:ascii="Arial Nova Light" w:hAnsi="Arial Nova Light" w:cs="Arial"/>
          <w:sz w:val="24"/>
          <w:szCs w:val="24"/>
        </w:rPr>
        <w:t xml:space="preserve">. </w:t>
      </w:r>
    </w:p>
    <w:p w14:paraId="368EA1C7" w14:textId="18E10D30" w:rsidR="007E2EE8" w:rsidRDefault="00B80CC5" w:rsidP="00DC67A4">
      <w:pPr>
        <w:rPr>
          <w:rFonts w:ascii="Arial Nova Light" w:hAnsi="Arial Nova Light" w:cs="Arial"/>
          <w:sz w:val="24"/>
          <w:szCs w:val="24"/>
        </w:rPr>
      </w:pPr>
      <w:r w:rsidRPr="0041360F">
        <w:rPr>
          <w:rFonts w:ascii="Arial Nova Light" w:hAnsi="Arial Nova Light" w:cs="Arial"/>
          <w:b/>
          <w:sz w:val="24"/>
          <w:szCs w:val="24"/>
        </w:rPr>
        <w:t>3) Lugar</w:t>
      </w:r>
      <w:r w:rsidRPr="0041360F">
        <w:rPr>
          <w:rFonts w:ascii="Arial Nova Light" w:hAnsi="Arial Nova Light" w:cs="Arial"/>
          <w:sz w:val="24"/>
          <w:szCs w:val="24"/>
        </w:rPr>
        <w:t xml:space="preserve">. </w:t>
      </w:r>
      <w:r w:rsidR="00606181" w:rsidRPr="0041360F">
        <w:rPr>
          <w:rFonts w:ascii="Arial Nova Light" w:hAnsi="Arial Nova Light" w:cs="Arial"/>
          <w:sz w:val="24"/>
          <w:szCs w:val="24"/>
        </w:rPr>
        <w:t>Se trató d</w:t>
      </w:r>
      <w:r w:rsidR="00DC67A4">
        <w:rPr>
          <w:rFonts w:ascii="Arial Nova Light" w:hAnsi="Arial Nova Light" w:cs="Arial"/>
          <w:sz w:val="24"/>
          <w:szCs w:val="24"/>
        </w:rPr>
        <w:t>e tres</w:t>
      </w:r>
      <w:r w:rsidR="00606181">
        <w:rPr>
          <w:rFonts w:ascii="Arial Nova Light" w:hAnsi="Arial Nova Light" w:cs="Arial"/>
          <w:sz w:val="24"/>
          <w:szCs w:val="24"/>
        </w:rPr>
        <w:t xml:space="preserve"> espectacular</w:t>
      </w:r>
      <w:r w:rsidR="00DC67A4">
        <w:rPr>
          <w:rFonts w:ascii="Arial Nova Light" w:hAnsi="Arial Nova Light" w:cs="Arial"/>
          <w:sz w:val="24"/>
          <w:szCs w:val="24"/>
        </w:rPr>
        <w:t>es fijados en:</w:t>
      </w:r>
    </w:p>
    <w:p w14:paraId="149382C6" w14:textId="4B4992BA" w:rsidR="00DC67A4" w:rsidRDefault="00DC67A4" w:rsidP="00DC67A4">
      <w:pPr>
        <w:rPr>
          <w:rFonts w:ascii="Arial Nova Light" w:hAnsi="Arial Nova Light" w:cs="Arial"/>
          <w:bCs/>
          <w:sz w:val="24"/>
          <w:szCs w:val="24"/>
        </w:rPr>
      </w:pPr>
      <w:r w:rsidRPr="00DC67A4">
        <w:rPr>
          <w:rFonts w:ascii="Arial Nova Light" w:hAnsi="Arial Nova Light" w:cs="Arial"/>
          <w:b/>
          <w:bCs/>
          <w:sz w:val="24"/>
          <w:szCs w:val="24"/>
        </w:rPr>
        <w:t>a)</w:t>
      </w:r>
      <w:r>
        <w:rPr>
          <w:rFonts w:ascii="Arial Nova Light" w:hAnsi="Arial Nova Light" w:cs="Arial"/>
          <w:sz w:val="24"/>
          <w:szCs w:val="24"/>
        </w:rPr>
        <w:t xml:space="preserve"> </w:t>
      </w:r>
      <w:r w:rsidRPr="00DC67A4">
        <w:rPr>
          <w:rFonts w:ascii="Arial Nova Light" w:hAnsi="Arial Nova Light" w:cs="Arial"/>
          <w:bCs/>
          <w:sz w:val="24"/>
          <w:szCs w:val="24"/>
        </w:rPr>
        <w:t>Puente Peatonal ubicado en Av. Siglo XXI, frente al Hospital denominado Hospital de la Mujer, de esta Ciudad.</w:t>
      </w:r>
    </w:p>
    <w:p w14:paraId="58E9D88F" w14:textId="608EC7C1" w:rsidR="00DC67A4" w:rsidRDefault="00DC67A4" w:rsidP="00DC67A4">
      <w:pPr>
        <w:pStyle w:val="Sinespaciado"/>
        <w:tabs>
          <w:tab w:val="left" w:pos="426"/>
        </w:tabs>
        <w:spacing w:line="360" w:lineRule="auto"/>
        <w:jc w:val="both"/>
        <w:rPr>
          <w:rFonts w:ascii="Arial Nova Light" w:eastAsia="Arial" w:hAnsi="Arial Nova Light" w:cs="Arial"/>
          <w:bCs/>
          <w:sz w:val="24"/>
          <w:szCs w:val="24"/>
        </w:rPr>
      </w:pPr>
      <w:r w:rsidRPr="00DC67A4">
        <w:rPr>
          <w:rFonts w:ascii="Arial Nova Light" w:hAnsi="Arial Nova Light" w:cs="Arial"/>
          <w:b/>
          <w:sz w:val="24"/>
          <w:szCs w:val="24"/>
        </w:rPr>
        <w:t>b)</w:t>
      </w:r>
      <w:r>
        <w:rPr>
          <w:rFonts w:ascii="Arial Nova Light" w:hAnsi="Arial Nova Light" w:cs="Arial"/>
          <w:bCs/>
          <w:sz w:val="24"/>
          <w:szCs w:val="24"/>
        </w:rPr>
        <w:t xml:space="preserve"> </w:t>
      </w:r>
      <w:r>
        <w:rPr>
          <w:rFonts w:ascii="Arial Nova Light" w:eastAsia="Arial" w:hAnsi="Arial Nova Light" w:cs="Arial"/>
          <w:bCs/>
          <w:sz w:val="24"/>
          <w:szCs w:val="24"/>
        </w:rPr>
        <w:t>Avenida Siglo XXI, número 812, casi esquina Avenida Rodolfo Landeros, del Fraccionamiento Rodolfo Landeros, de esta Ciudad.</w:t>
      </w:r>
    </w:p>
    <w:p w14:paraId="60921D50" w14:textId="4B8DA1F0" w:rsidR="00DC67A4" w:rsidRPr="00DC67A4" w:rsidRDefault="00DC67A4" w:rsidP="00DC67A4">
      <w:pPr>
        <w:pStyle w:val="Sinespaciado"/>
        <w:tabs>
          <w:tab w:val="left" w:pos="426"/>
        </w:tabs>
        <w:spacing w:line="360" w:lineRule="auto"/>
        <w:jc w:val="both"/>
        <w:rPr>
          <w:rFonts w:ascii="Arial Nova Light" w:eastAsia="Arial" w:hAnsi="Arial Nova Light" w:cs="Arial"/>
          <w:bCs/>
          <w:sz w:val="24"/>
          <w:szCs w:val="24"/>
        </w:rPr>
      </w:pPr>
      <w:r w:rsidRPr="00DC67A4">
        <w:rPr>
          <w:rFonts w:ascii="Arial Nova Light" w:eastAsia="Arial" w:hAnsi="Arial Nova Light" w:cs="Arial"/>
          <w:b/>
          <w:sz w:val="24"/>
          <w:szCs w:val="24"/>
        </w:rPr>
        <w:t>c)</w:t>
      </w:r>
      <w:r>
        <w:rPr>
          <w:rFonts w:ascii="Arial Nova Light" w:eastAsia="Arial" w:hAnsi="Arial Nova Light" w:cs="Arial"/>
          <w:b/>
          <w:sz w:val="24"/>
          <w:szCs w:val="24"/>
        </w:rPr>
        <w:t xml:space="preserve"> </w:t>
      </w:r>
      <w:r>
        <w:rPr>
          <w:rFonts w:ascii="Arial Nova Light" w:eastAsia="Arial" w:hAnsi="Arial Nova Light" w:cs="Arial"/>
          <w:bCs/>
          <w:sz w:val="24"/>
          <w:szCs w:val="24"/>
        </w:rPr>
        <w:t>Avenida Siglo XXI, número 5141, casi esquina calle Montoro, de esta Ciudad.</w:t>
      </w:r>
    </w:p>
    <w:p w14:paraId="4E436833" w14:textId="7A0CA17F" w:rsidR="00355537" w:rsidRPr="0041360F" w:rsidRDefault="00355537" w:rsidP="00B80CC5">
      <w:pPr>
        <w:spacing w:after="0" w:line="360" w:lineRule="auto"/>
        <w:jc w:val="both"/>
        <w:rPr>
          <w:rFonts w:ascii="Arial Nova Light" w:hAnsi="Arial Nova Light" w:cs="Arial"/>
          <w:sz w:val="24"/>
          <w:szCs w:val="24"/>
        </w:rPr>
      </w:pPr>
    </w:p>
    <w:p w14:paraId="4B43966F" w14:textId="77777777" w:rsidR="007E2EE8" w:rsidRDefault="00B80CC5" w:rsidP="00000FAC">
      <w:pPr>
        <w:pStyle w:val="Sinespaciado"/>
        <w:tabs>
          <w:tab w:val="left" w:pos="426"/>
        </w:tabs>
        <w:spacing w:line="360" w:lineRule="auto"/>
        <w:jc w:val="both"/>
        <w:rPr>
          <w:rFonts w:ascii="Arial Nova Light" w:hAnsi="Arial Nova Light" w:cs="Arial"/>
          <w:sz w:val="24"/>
          <w:szCs w:val="24"/>
        </w:rPr>
      </w:pPr>
      <w:r w:rsidRPr="0041360F">
        <w:rPr>
          <w:rFonts w:ascii="Arial Nova Light" w:hAnsi="Arial Nova Light" w:cs="Arial"/>
          <w:b/>
          <w:sz w:val="24"/>
          <w:szCs w:val="24"/>
        </w:rPr>
        <w:t>iii)</w:t>
      </w:r>
      <w:r w:rsidRPr="0041360F">
        <w:rPr>
          <w:rFonts w:ascii="Arial Nova Light" w:hAnsi="Arial Nova Light" w:cs="Arial"/>
          <w:sz w:val="24"/>
          <w:szCs w:val="24"/>
        </w:rPr>
        <w:t xml:space="preserve"> </w:t>
      </w:r>
      <w:r w:rsidRPr="0041360F">
        <w:rPr>
          <w:rFonts w:ascii="Arial Nova Light" w:hAnsi="Arial Nova Light" w:cs="Arial"/>
          <w:b/>
          <w:sz w:val="24"/>
          <w:szCs w:val="24"/>
        </w:rPr>
        <w:t>Condiciones externas y medios de ejecución</w:t>
      </w:r>
      <w:r w:rsidRPr="0041360F">
        <w:rPr>
          <w:rFonts w:ascii="Arial Nova Light" w:hAnsi="Arial Nova Light" w:cs="Arial"/>
          <w:sz w:val="24"/>
          <w:szCs w:val="24"/>
        </w:rPr>
        <w:t>. En cuanto a la conducta denunciada, esta consistió en la colocación de</w:t>
      </w:r>
      <w:r w:rsidR="00DC67A4">
        <w:rPr>
          <w:rFonts w:ascii="Arial Nova Light" w:hAnsi="Arial Nova Light" w:cs="Arial"/>
          <w:sz w:val="24"/>
          <w:szCs w:val="24"/>
        </w:rPr>
        <w:t xml:space="preserve"> tres</w:t>
      </w:r>
      <w:r w:rsidR="00606181">
        <w:rPr>
          <w:rFonts w:ascii="Arial Nova Light" w:hAnsi="Arial Nova Light" w:cs="Arial"/>
          <w:sz w:val="24"/>
          <w:szCs w:val="24"/>
        </w:rPr>
        <w:t xml:space="preserve"> estructura</w:t>
      </w:r>
      <w:r w:rsidR="00DC67A4">
        <w:rPr>
          <w:rFonts w:ascii="Arial Nova Light" w:hAnsi="Arial Nova Light" w:cs="Arial"/>
          <w:sz w:val="24"/>
          <w:szCs w:val="24"/>
        </w:rPr>
        <w:t>s</w:t>
      </w:r>
      <w:r w:rsidR="00606181">
        <w:rPr>
          <w:rFonts w:ascii="Arial Nova Light" w:hAnsi="Arial Nova Light" w:cs="Arial"/>
          <w:sz w:val="24"/>
          <w:szCs w:val="24"/>
        </w:rPr>
        <w:t xml:space="preserve"> del tipo espectacular panorámic</w:t>
      </w:r>
      <w:r w:rsidR="00DC67A4">
        <w:rPr>
          <w:rFonts w:ascii="Arial Nova Light" w:hAnsi="Arial Nova Light" w:cs="Arial"/>
          <w:sz w:val="24"/>
          <w:szCs w:val="24"/>
        </w:rPr>
        <w:t>o</w:t>
      </w:r>
      <w:r w:rsidR="007E2EE8">
        <w:rPr>
          <w:rFonts w:ascii="Arial Nova Light" w:hAnsi="Arial Nova Light" w:cs="Arial"/>
          <w:sz w:val="24"/>
          <w:szCs w:val="24"/>
        </w:rPr>
        <w:t>.</w:t>
      </w:r>
    </w:p>
    <w:p w14:paraId="3E367AAF" w14:textId="40D4F6BE" w:rsidR="00000FAC" w:rsidRDefault="007E2EE8" w:rsidP="00000FAC">
      <w:pPr>
        <w:pStyle w:val="Sinespaciado"/>
        <w:tabs>
          <w:tab w:val="left" w:pos="426"/>
        </w:tabs>
        <w:spacing w:line="360" w:lineRule="auto"/>
        <w:jc w:val="both"/>
        <w:rPr>
          <w:rFonts w:ascii="Arial Nova Light" w:eastAsia="Arial" w:hAnsi="Arial Nova Light" w:cs="Arial"/>
          <w:bCs/>
          <w:i/>
          <w:iCs/>
          <w:sz w:val="24"/>
          <w:szCs w:val="24"/>
        </w:rPr>
      </w:pPr>
      <w:r>
        <w:rPr>
          <w:rFonts w:ascii="Arial Nova Light" w:eastAsia="Arial" w:hAnsi="Arial Nova Light" w:cs="Arial"/>
          <w:bCs/>
          <w:sz w:val="24"/>
          <w:szCs w:val="24"/>
        </w:rPr>
        <w:t xml:space="preserve">En uno de ellos, se aprecia </w:t>
      </w:r>
      <w:r w:rsidR="00000FAC">
        <w:rPr>
          <w:rFonts w:ascii="Arial Nova Light" w:eastAsia="Arial" w:hAnsi="Arial Nova Light" w:cs="Arial"/>
          <w:bCs/>
          <w:sz w:val="24"/>
          <w:szCs w:val="24"/>
        </w:rPr>
        <w:t xml:space="preserve">una línea divisoria de un lado </w:t>
      </w:r>
      <w:r w:rsidR="00000FAC" w:rsidRPr="003B21AB">
        <w:rPr>
          <w:rFonts w:ascii="Arial Nova Light" w:eastAsia="Arial" w:hAnsi="Arial Nova Light" w:cs="Arial"/>
          <w:bCs/>
          <w:sz w:val="24"/>
          <w:szCs w:val="24"/>
        </w:rPr>
        <w:t>el PAN y</w:t>
      </w:r>
      <w:r w:rsidR="00000FAC">
        <w:rPr>
          <w:rFonts w:ascii="Arial Nova Light" w:eastAsia="Arial" w:hAnsi="Arial Nova Light" w:cs="Arial"/>
          <w:bCs/>
          <w:sz w:val="24"/>
          <w:szCs w:val="24"/>
        </w:rPr>
        <w:t xml:space="preserve"> del otro</w:t>
      </w:r>
      <w:r w:rsidR="00000FAC" w:rsidRPr="003B21AB">
        <w:rPr>
          <w:rFonts w:ascii="Arial Nova Light" w:eastAsia="Arial" w:hAnsi="Arial Nova Light" w:cs="Arial"/>
          <w:bCs/>
          <w:sz w:val="24"/>
          <w:szCs w:val="24"/>
        </w:rPr>
        <w:t xml:space="preserve"> MORENA, a través de dos imágenes </w:t>
      </w:r>
      <w:r w:rsidR="00000FAC">
        <w:rPr>
          <w:rFonts w:ascii="Arial Nova Light" w:eastAsia="Arial" w:hAnsi="Arial Nova Light" w:cs="Arial"/>
          <w:bCs/>
          <w:sz w:val="24"/>
          <w:szCs w:val="24"/>
        </w:rPr>
        <w:t xml:space="preserve">de lo que aparenta ser una vialidad, </w:t>
      </w:r>
      <w:r w:rsidR="00000FAC" w:rsidRPr="003B21AB">
        <w:rPr>
          <w:rFonts w:ascii="Arial Nova Light" w:eastAsia="Arial" w:hAnsi="Arial Nova Light" w:cs="Arial"/>
          <w:bCs/>
          <w:sz w:val="24"/>
          <w:szCs w:val="24"/>
        </w:rPr>
        <w:t xml:space="preserve">que contienen, a su vez, las frases siguientes: </w:t>
      </w:r>
      <w:r w:rsidR="00000FAC" w:rsidRPr="003B21AB">
        <w:rPr>
          <w:rFonts w:ascii="Arial Nova Light" w:eastAsia="Arial" w:hAnsi="Arial Nova Light" w:cs="Arial"/>
          <w:bCs/>
          <w:i/>
          <w:iCs/>
          <w:sz w:val="24"/>
          <w:szCs w:val="24"/>
        </w:rPr>
        <w:t>“CON EL PAN”, “CON MORENA”</w:t>
      </w:r>
      <w:r w:rsidR="00000FAC">
        <w:rPr>
          <w:rFonts w:ascii="Arial Nova Light" w:eastAsia="Arial" w:hAnsi="Arial Nova Light" w:cs="Arial"/>
          <w:bCs/>
          <w:i/>
          <w:iCs/>
          <w:sz w:val="24"/>
          <w:szCs w:val="24"/>
        </w:rPr>
        <w:t xml:space="preserve"> </w:t>
      </w:r>
      <w:r w:rsidR="00000FAC" w:rsidRPr="00C77340">
        <w:rPr>
          <w:rFonts w:ascii="Arial Nova Light" w:eastAsia="Arial" w:hAnsi="Arial Nova Light" w:cs="Arial"/>
          <w:bCs/>
          <w:sz w:val="24"/>
          <w:szCs w:val="24"/>
        </w:rPr>
        <w:t>respectivamente</w:t>
      </w:r>
      <w:r w:rsidR="00000FAC" w:rsidRPr="003B21AB">
        <w:rPr>
          <w:rFonts w:ascii="Arial Nova Light" w:eastAsia="Arial" w:hAnsi="Arial Nova Light" w:cs="Arial"/>
          <w:bCs/>
          <w:i/>
          <w:iCs/>
          <w:sz w:val="24"/>
          <w:szCs w:val="24"/>
        </w:rPr>
        <w:t>.</w:t>
      </w:r>
    </w:p>
    <w:p w14:paraId="450ABA74" w14:textId="5E67BD57" w:rsidR="007C7338" w:rsidRPr="007C7338" w:rsidRDefault="007C7338" w:rsidP="00000FAC">
      <w:pPr>
        <w:pStyle w:val="Sinespaciado"/>
        <w:tabs>
          <w:tab w:val="left" w:pos="426"/>
        </w:tabs>
        <w:spacing w:line="360" w:lineRule="auto"/>
        <w:jc w:val="both"/>
        <w:rPr>
          <w:rFonts w:ascii="Arial Nova Light" w:eastAsia="Arial" w:hAnsi="Arial Nova Light" w:cs="Arial"/>
          <w:bCs/>
          <w:color w:val="FF0000"/>
          <w:sz w:val="24"/>
          <w:szCs w:val="24"/>
        </w:rPr>
      </w:pPr>
    </w:p>
    <w:p w14:paraId="4B0D6869" w14:textId="5CABACFF" w:rsidR="00000FAC" w:rsidRDefault="00000FAC" w:rsidP="00000FAC">
      <w:pPr>
        <w:pStyle w:val="Sinespaciado"/>
        <w:tabs>
          <w:tab w:val="left" w:pos="426"/>
        </w:tabs>
        <w:spacing w:line="360" w:lineRule="auto"/>
        <w:jc w:val="both"/>
        <w:rPr>
          <w:rFonts w:ascii="Arial Nova Light" w:eastAsia="Arial" w:hAnsi="Arial Nova Light" w:cs="Arial"/>
          <w:bCs/>
          <w:i/>
          <w:iCs/>
          <w:sz w:val="24"/>
          <w:szCs w:val="24"/>
        </w:rPr>
      </w:pPr>
      <w:r>
        <w:rPr>
          <w:rFonts w:ascii="Arial Nova Light" w:eastAsia="Arial" w:hAnsi="Arial Nova Light" w:cs="Arial"/>
          <w:bCs/>
          <w:sz w:val="24"/>
          <w:szCs w:val="24"/>
        </w:rPr>
        <w:t>Además, e</w:t>
      </w:r>
      <w:r w:rsidRPr="003B21AB">
        <w:rPr>
          <w:rFonts w:ascii="Arial Nova Light" w:eastAsia="Arial" w:hAnsi="Arial Nova Light" w:cs="Arial"/>
          <w:bCs/>
          <w:sz w:val="24"/>
          <w:szCs w:val="24"/>
        </w:rPr>
        <w:t xml:space="preserve">n la parte inferior derecha del espectacular se encuentran las leyendas siguientes: </w:t>
      </w:r>
      <w:r w:rsidRPr="003B21AB">
        <w:rPr>
          <w:rFonts w:ascii="Arial Nova Light" w:eastAsia="Arial" w:hAnsi="Arial Nova Light" w:cs="Arial"/>
          <w:bCs/>
          <w:i/>
          <w:iCs/>
          <w:sz w:val="24"/>
          <w:szCs w:val="24"/>
        </w:rPr>
        <w:t>“ARTURO ÁVILA”, “PRESIDENTE MUNICIPAL”.</w:t>
      </w:r>
    </w:p>
    <w:p w14:paraId="4118A7C0" w14:textId="69E846EA" w:rsidR="007E2EE8" w:rsidRDefault="007E2EE8" w:rsidP="00000FAC">
      <w:pPr>
        <w:pStyle w:val="Sinespaciado"/>
        <w:tabs>
          <w:tab w:val="left" w:pos="426"/>
        </w:tabs>
        <w:spacing w:line="360" w:lineRule="auto"/>
        <w:jc w:val="both"/>
        <w:rPr>
          <w:rFonts w:ascii="Arial Nova Light" w:eastAsia="Arial" w:hAnsi="Arial Nova Light" w:cs="Arial"/>
          <w:bCs/>
          <w:i/>
          <w:iCs/>
          <w:sz w:val="24"/>
          <w:szCs w:val="24"/>
        </w:rPr>
      </w:pPr>
    </w:p>
    <w:p w14:paraId="0EF57ADE" w14:textId="42CCE102" w:rsidR="007E2EE8" w:rsidRPr="007E2EE8" w:rsidRDefault="007E2EE8" w:rsidP="007E2EE8">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Los restantes dos espectaculares,</w:t>
      </w:r>
      <w:r w:rsidRPr="007E2EE8">
        <w:rPr>
          <w:rFonts w:ascii="Arial Nova Light" w:eastAsia="Arial" w:hAnsi="Arial Nova Light" w:cs="Arial"/>
          <w:bCs/>
          <w:sz w:val="24"/>
          <w:szCs w:val="24"/>
        </w:rPr>
        <w:t xml:space="preserve"> consta</w:t>
      </w:r>
      <w:r>
        <w:rPr>
          <w:rFonts w:ascii="Arial Nova Light" w:eastAsia="Arial" w:hAnsi="Arial Nova Light" w:cs="Arial"/>
          <w:bCs/>
          <w:sz w:val="24"/>
          <w:szCs w:val="24"/>
        </w:rPr>
        <w:t>n</w:t>
      </w:r>
      <w:r w:rsidRPr="007E2EE8">
        <w:rPr>
          <w:rFonts w:ascii="Arial Nova Light" w:eastAsia="Arial" w:hAnsi="Arial Nova Light" w:cs="Arial"/>
          <w:bCs/>
          <w:sz w:val="24"/>
          <w:szCs w:val="24"/>
        </w:rPr>
        <w:t xml:space="preserve"> de un fondo en color blanco, resaltando el rostro de una persona del género masculino en su lado derecho, así como las frases “CON MORENA”, “GANAS MÁS” con letras en color guinda y vivos en dorado, seguido de “ARTURO AVILA” “PRESIDENTE MUNICIPAL” “AGUASCALIENTES” en vivos color guinda.</w:t>
      </w:r>
    </w:p>
    <w:bookmarkEnd w:id="6"/>
    <w:p w14:paraId="48EFED19" w14:textId="5C6B6001" w:rsidR="00355537" w:rsidRPr="0041360F" w:rsidRDefault="00355537" w:rsidP="00B80CC5">
      <w:pPr>
        <w:spacing w:after="0" w:line="360" w:lineRule="auto"/>
        <w:jc w:val="both"/>
        <w:rPr>
          <w:rFonts w:ascii="Arial Nova Light" w:hAnsi="Arial Nova Light" w:cs="Arial"/>
          <w:sz w:val="24"/>
          <w:szCs w:val="24"/>
        </w:rPr>
      </w:pPr>
    </w:p>
    <w:p w14:paraId="222259E6" w14:textId="451A9B73"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iv) Reincidencia.</w:t>
      </w:r>
      <w:r w:rsidRPr="0041360F">
        <w:rPr>
          <w:rFonts w:ascii="Arial Nova Light" w:hAnsi="Arial Nova Light" w:cs="Arial"/>
          <w:sz w:val="24"/>
          <w:szCs w:val="24"/>
        </w:rPr>
        <w:t xml:space="preserve"> </w:t>
      </w:r>
      <w:r w:rsidR="00DA636E">
        <w:rPr>
          <w:rFonts w:ascii="Arial Nova Light" w:hAnsi="Arial Nova Light" w:cs="Arial"/>
          <w:sz w:val="24"/>
          <w:szCs w:val="24"/>
        </w:rPr>
        <w:t xml:space="preserve">En el caso, </w:t>
      </w:r>
      <w:r w:rsidR="008E3CD6">
        <w:rPr>
          <w:rFonts w:ascii="Arial Nova Light" w:hAnsi="Arial Nova Light" w:cs="Arial"/>
          <w:sz w:val="24"/>
          <w:szCs w:val="24"/>
        </w:rPr>
        <w:t>en atención a que l</w:t>
      </w:r>
      <w:r w:rsidR="008E3CD6" w:rsidRPr="008E3CD6">
        <w:rPr>
          <w:rFonts w:ascii="Arial Nova Light" w:hAnsi="Arial Nova Light" w:cs="Arial"/>
          <w:sz w:val="24"/>
          <w:szCs w:val="24"/>
        </w:rPr>
        <w:t>os hechos denunciados</w:t>
      </w:r>
      <w:r w:rsidR="008E3CD6">
        <w:rPr>
          <w:rFonts w:ascii="Arial Nova Light" w:hAnsi="Arial Nova Light" w:cs="Arial"/>
          <w:sz w:val="24"/>
          <w:szCs w:val="24"/>
        </w:rPr>
        <w:t xml:space="preserve">, </w:t>
      </w:r>
      <w:r w:rsidR="008E3CD6" w:rsidRPr="00A96D0E">
        <w:rPr>
          <w:rFonts w:ascii="Arial Nova Light" w:hAnsi="Arial Nova Light" w:cs="Arial"/>
          <w:i/>
          <w:iCs/>
          <w:sz w:val="24"/>
          <w:szCs w:val="24"/>
        </w:rPr>
        <w:t>en el presente PES, como en los diversos TEEA-PES-25 y 27 de este año,</w:t>
      </w:r>
      <w:r w:rsidR="008E3CD6">
        <w:rPr>
          <w:rFonts w:ascii="Arial Nova Light" w:hAnsi="Arial Nova Light" w:cs="Arial"/>
          <w:sz w:val="24"/>
          <w:szCs w:val="24"/>
        </w:rPr>
        <w:t xml:space="preserve"> </w:t>
      </w:r>
      <w:r w:rsidR="008E3CD6" w:rsidRPr="008E3CD6">
        <w:rPr>
          <w:rFonts w:ascii="Arial Nova Light" w:hAnsi="Arial Nova Light" w:cs="Arial"/>
          <w:sz w:val="24"/>
          <w:szCs w:val="24"/>
        </w:rPr>
        <w:t>ocurrieron en la misma fecha (19 de junio), y las sentencias se resolvieron el 7 y 11 de mayo, es decir, después de los hechos motivo de las denuncias.</w:t>
      </w:r>
      <w:r w:rsidR="00A96D0E">
        <w:rPr>
          <w:rFonts w:ascii="Arial Nova Light" w:hAnsi="Arial Nova Light" w:cs="Arial"/>
          <w:sz w:val="24"/>
          <w:szCs w:val="24"/>
        </w:rPr>
        <w:t xml:space="preserve"> Por tanto, no hay sentencia firme que permita acreditar la reincidencia. </w:t>
      </w:r>
    </w:p>
    <w:p w14:paraId="21FEA6F1" w14:textId="77777777" w:rsidR="00355537" w:rsidRPr="0041360F" w:rsidRDefault="00355537" w:rsidP="00B80CC5">
      <w:pPr>
        <w:spacing w:after="0" w:line="360" w:lineRule="auto"/>
        <w:jc w:val="both"/>
        <w:rPr>
          <w:rFonts w:ascii="Arial Nova Light" w:hAnsi="Arial Nova Light" w:cs="Arial"/>
          <w:sz w:val="24"/>
          <w:szCs w:val="24"/>
        </w:rPr>
      </w:pPr>
    </w:p>
    <w:p w14:paraId="1ADF9457" w14:textId="36254E82" w:rsidR="00B80CC5"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 Beneficio o lucro.</w:t>
      </w:r>
      <w:r w:rsidRPr="0041360F">
        <w:rPr>
          <w:rFonts w:ascii="Arial Nova Light" w:hAnsi="Arial Nova Light" w:cs="Arial"/>
          <w:sz w:val="24"/>
          <w:szCs w:val="24"/>
        </w:rPr>
        <w:t xml:space="preserve"> Las conductas no son de las que deriven beneficios económicos o lucro cuantificable.</w:t>
      </w:r>
    </w:p>
    <w:p w14:paraId="50419530" w14:textId="77777777" w:rsidR="00DA636E" w:rsidRPr="0041360F" w:rsidRDefault="00DA636E" w:rsidP="00B80CC5">
      <w:pPr>
        <w:spacing w:after="0" w:line="360" w:lineRule="auto"/>
        <w:jc w:val="both"/>
        <w:rPr>
          <w:rFonts w:ascii="Arial Nova Light" w:hAnsi="Arial Nova Light" w:cs="Arial"/>
          <w:sz w:val="24"/>
          <w:szCs w:val="24"/>
        </w:rPr>
      </w:pPr>
    </w:p>
    <w:p w14:paraId="0E4A8189" w14:textId="7488DCCC"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vi) Intencionalidad</w:t>
      </w:r>
      <w:r w:rsidRPr="0041360F">
        <w:rPr>
          <w:rFonts w:ascii="Arial Nova Light" w:hAnsi="Arial Nova Light" w:cs="Arial"/>
          <w:sz w:val="24"/>
          <w:szCs w:val="24"/>
        </w:rPr>
        <w:t>. No obran elementos para acreditar una actitud de dolo por parte del denunciado</w:t>
      </w:r>
      <w:r w:rsidR="00D15AD9">
        <w:rPr>
          <w:rFonts w:ascii="Arial Nova Light" w:hAnsi="Arial Nova Light" w:cs="Arial"/>
          <w:sz w:val="24"/>
          <w:szCs w:val="24"/>
        </w:rPr>
        <w:t>.</w:t>
      </w:r>
    </w:p>
    <w:p w14:paraId="473416DE" w14:textId="77777777" w:rsidR="00355537" w:rsidRPr="0041360F" w:rsidRDefault="00355537" w:rsidP="00B80CC5">
      <w:pPr>
        <w:spacing w:after="0" w:line="360" w:lineRule="auto"/>
        <w:jc w:val="both"/>
        <w:rPr>
          <w:rFonts w:ascii="Arial Nova Light" w:hAnsi="Arial Nova Light" w:cs="Arial"/>
          <w:sz w:val="24"/>
          <w:szCs w:val="24"/>
        </w:rPr>
      </w:pPr>
    </w:p>
    <w:p w14:paraId="5B581386" w14:textId="77777777"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Calificación de la infracción</w:t>
      </w:r>
      <w:r w:rsidRPr="0041360F">
        <w:rPr>
          <w:rFonts w:ascii="Arial Nova Light" w:hAnsi="Arial Nova Light" w:cs="Arial"/>
          <w:sz w:val="24"/>
          <w:szCs w:val="24"/>
        </w:rPr>
        <w:t>.</w:t>
      </w:r>
    </w:p>
    <w:p w14:paraId="1AF3E58D" w14:textId="65074A90" w:rsidR="000D721A" w:rsidRDefault="00B80CC5" w:rsidP="000D721A">
      <w:pPr>
        <w:spacing w:after="0" w:line="360" w:lineRule="auto"/>
        <w:jc w:val="both"/>
        <w:rPr>
          <w:rFonts w:ascii="Arial Nova Light" w:hAnsi="Arial Nova Light" w:cs="Arial"/>
          <w:b/>
          <w:sz w:val="24"/>
          <w:szCs w:val="24"/>
        </w:rPr>
      </w:pPr>
      <w:bookmarkStart w:id="7" w:name="_Hlk72177134"/>
      <w:r w:rsidRPr="0041360F">
        <w:rPr>
          <w:rFonts w:ascii="Arial Nova Light" w:hAnsi="Arial Nova Light" w:cs="Arial"/>
          <w:sz w:val="24"/>
          <w:szCs w:val="24"/>
        </w:rPr>
        <w:t>Una vez definido lo anterior y en atención a las circunstancias específicas de ejecución de la conducta, se considera procedente calificar la infracción como</w:t>
      </w:r>
      <w:r w:rsidR="005B38C4">
        <w:rPr>
          <w:rFonts w:ascii="Arial Nova Light" w:hAnsi="Arial Nova Light" w:cs="Arial"/>
          <w:sz w:val="24"/>
          <w:szCs w:val="24"/>
        </w:rPr>
        <w:t xml:space="preserve"> </w:t>
      </w:r>
      <w:r w:rsidR="00A96D0E">
        <w:rPr>
          <w:rFonts w:ascii="Arial Nova Light" w:hAnsi="Arial Nova Light" w:cs="Arial"/>
          <w:b/>
          <w:bCs/>
          <w:sz w:val="24"/>
          <w:szCs w:val="24"/>
        </w:rPr>
        <w:t>levísima</w:t>
      </w:r>
      <w:r w:rsidRPr="0041360F">
        <w:rPr>
          <w:rFonts w:ascii="Arial Nova Light" w:hAnsi="Arial Nova Light" w:cs="Arial"/>
          <w:b/>
          <w:sz w:val="24"/>
          <w:szCs w:val="24"/>
        </w:rPr>
        <w:t>.</w:t>
      </w:r>
      <w:r w:rsidR="007C7338">
        <w:rPr>
          <w:rFonts w:ascii="Arial Nova Light" w:hAnsi="Arial Nova Light" w:cs="Arial"/>
          <w:b/>
          <w:sz w:val="24"/>
          <w:szCs w:val="24"/>
        </w:rPr>
        <w:t xml:space="preserve"> </w:t>
      </w:r>
    </w:p>
    <w:p w14:paraId="14F741F9" w14:textId="77777777" w:rsidR="000D721A" w:rsidRDefault="000D721A" w:rsidP="000D721A">
      <w:pPr>
        <w:spacing w:after="0" w:line="360" w:lineRule="auto"/>
        <w:jc w:val="both"/>
        <w:rPr>
          <w:rFonts w:ascii="Arial Nova Light" w:hAnsi="Arial Nova Light" w:cs="Arial"/>
          <w:b/>
          <w:sz w:val="24"/>
          <w:szCs w:val="24"/>
        </w:rPr>
      </w:pPr>
    </w:p>
    <w:p w14:paraId="343C18BA" w14:textId="3AA1B49E" w:rsidR="000D721A" w:rsidRPr="00FD397D" w:rsidRDefault="00FD397D" w:rsidP="000D721A">
      <w:pPr>
        <w:spacing w:after="0" w:line="360" w:lineRule="auto"/>
        <w:jc w:val="both"/>
        <w:rPr>
          <w:rFonts w:ascii="Arial Nova Light" w:hAnsi="Arial Nova Light" w:cs="Arial"/>
          <w:color w:val="000000" w:themeColor="text1"/>
          <w:lang w:val="es-419"/>
        </w:rPr>
      </w:pPr>
      <w:r>
        <w:rPr>
          <w:rFonts w:ascii="Arial Nova Light" w:hAnsi="Arial Nova Light" w:cs="Arial"/>
          <w:bCs/>
          <w:color w:val="000000" w:themeColor="text1"/>
          <w:lang w:val="es-419"/>
        </w:rPr>
        <w:t>En el caso</w:t>
      </w:r>
      <w:r w:rsidR="00CB1EE3">
        <w:rPr>
          <w:rFonts w:ascii="Arial Nova Light" w:hAnsi="Arial Nova Light" w:cs="Arial"/>
          <w:bCs/>
          <w:color w:val="000000" w:themeColor="text1"/>
          <w:lang w:val="es-419"/>
        </w:rPr>
        <w:t xml:space="preserve"> concreto</w:t>
      </w:r>
      <w:r>
        <w:rPr>
          <w:rFonts w:ascii="Arial Nova Light" w:hAnsi="Arial Nova Light" w:cs="Arial"/>
          <w:bCs/>
          <w:color w:val="000000" w:themeColor="text1"/>
          <w:lang w:val="es-419"/>
        </w:rPr>
        <w:t>, del Catálogo de Sujetos Sancionados de este Tribunal, se desprende que</w:t>
      </w:r>
      <w:r w:rsidR="00A96D0E">
        <w:rPr>
          <w:rFonts w:ascii="Arial Nova Light" w:hAnsi="Arial Nova Light" w:cs="Arial"/>
          <w:bCs/>
          <w:color w:val="000000" w:themeColor="text1"/>
          <w:lang w:val="es-419"/>
        </w:rPr>
        <w:t xml:space="preserve"> si bien</w:t>
      </w:r>
      <w:r>
        <w:rPr>
          <w:rFonts w:ascii="Arial Nova Light" w:hAnsi="Arial Nova Light" w:cs="Arial"/>
          <w:bCs/>
          <w:color w:val="000000" w:themeColor="text1"/>
          <w:lang w:val="es-419"/>
        </w:rPr>
        <w:t xml:space="preserve"> los denunciados han </w:t>
      </w:r>
      <w:r w:rsidR="00A96D0E">
        <w:rPr>
          <w:rFonts w:ascii="Arial Nova Light" w:hAnsi="Arial Nova Light" w:cs="Arial"/>
          <w:bCs/>
          <w:color w:val="000000" w:themeColor="text1"/>
          <w:lang w:val="es-419"/>
        </w:rPr>
        <w:t xml:space="preserve">sido sancionados por la misma </w:t>
      </w:r>
      <w:r>
        <w:rPr>
          <w:rFonts w:ascii="Arial Nova Light" w:hAnsi="Arial Nova Light" w:cs="Arial"/>
          <w:bCs/>
          <w:color w:val="000000" w:themeColor="text1"/>
          <w:lang w:val="es-419"/>
        </w:rPr>
        <w:t xml:space="preserve">en los diversos expedientes </w:t>
      </w:r>
      <w:r w:rsidRPr="00C85722">
        <w:rPr>
          <w:rFonts w:ascii="Arial Nova Light" w:hAnsi="Arial Nova Light" w:cs="Arial"/>
          <w:b/>
          <w:bCs/>
          <w:sz w:val="24"/>
          <w:szCs w:val="24"/>
        </w:rPr>
        <w:t>TEEA-PES-025/2021</w:t>
      </w:r>
      <w:r>
        <w:rPr>
          <w:rFonts w:ascii="Arial Nova Light" w:hAnsi="Arial Nova Light" w:cs="Arial"/>
          <w:sz w:val="24"/>
          <w:szCs w:val="24"/>
        </w:rPr>
        <w:t xml:space="preserve"> y </w:t>
      </w:r>
      <w:r w:rsidRPr="007E2EE8">
        <w:rPr>
          <w:rFonts w:ascii="Arial Nova Light" w:hAnsi="Arial Nova Light" w:cs="Arial"/>
          <w:b/>
          <w:bCs/>
          <w:sz w:val="24"/>
          <w:szCs w:val="24"/>
        </w:rPr>
        <w:t>TEEA-PES-027/202</w:t>
      </w:r>
      <w:r>
        <w:rPr>
          <w:rFonts w:ascii="Arial Nova Light" w:hAnsi="Arial Nova Light" w:cs="Arial"/>
          <w:b/>
          <w:bCs/>
          <w:sz w:val="24"/>
          <w:szCs w:val="24"/>
        </w:rPr>
        <w:t>1</w:t>
      </w:r>
      <w:r w:rsidR="00D4696D">
        <w:rPr>
          <w:rFonts w:ascii="Arial Nova Light" w:hAnsi="Arial Nova Light" w:cs="Arial"/>
          <w:b/>
          <w:bCs/>
          <w:sz w:val="24"/>
          <w:szCs w:val="24"/>
        </w:rPr>
        <w:t xml:space="preserve">, </w:t>
      </w:r>
      <w:r w:rsidR="00D4696D">
        <w:rPr>
          <w:rFonts w:ascii="Arial Nova Light" w:hAnsi="Arial Nova Light" w:cs="Arial"/>
          <w:sz w:val="24"/>
          <w:szCs w:val="24"/>
        </w:rPr>
        <w:t>también lo es que el hecho que origina los procedimientos sancionadores data del 19 de mayo, lo que significa que la conducta fue realizada en la misma fecha y no es una circunstancia reincidente</w:t>
      </w:r>
      <w:r>
        <w:rPr>
          <w:rFonts w:ascii="Arial Nova Light" w:hAnsi="Arial Nova Light" w:cs="Arial"/>
          <w:b/>
          <w:bCs/>
          <w:sz w:val="24"/>
          <w:szCs w:val="24"/>
        </w:rPr>
        <w:t>.</w:t>
      </w:r>
    </w:p>
    <w:p w14:paraId="5F8642F0" w14:textId="3CC2D2D2" w:rsidR="00081D19" w:rsidRDefault="00081D19" w:rsidP="000D721A">
      <w:pPr>
        <w:spacing w:after="0" w:line="360" w:lineRule="auto"/>
        <w:jc w:val="both"/>
        <w:rPr>
          <w:rFonts w:ascii="Arial Nova Light" w:hAnsi="Arial Nova Light" w:cs="Arial"/>
          <w:bCs/>
          <w:color w:val="000000" w:themeColor="text1"/>
          <w:lang w:val="es-419"/>
        </w:rPr>
      </w:pPr>
    </w:p>
    <w:p w14:paraId="191E8FC5" w14:textId="79FC5501" w:rsidR="00081D19" w:rsidRPr="000D721A" w:rsidRDefault="00FD397D" w:rsidP="000D721A">
      <w:pPr>
        <w:spacing w:after="0" w:line="360" w:lineRule="auto"/>
        <w:jc w:val="both"/>
        <w:rPr>
          <w:rFonts w:ascii="Arial Nova Light" w:hAnsi="Arial Nova Light" w:cs="Arial"/>
          <w:bCs/>
          <w:color w:val="000000" w:themeColor="text1"/>
          <w:lang w:val="es-419"/>
        </w:rPr>
      </w:pPr>
      <w:r>
        <w:rPr>
          <w:rFonts w:ascii="Arial Nova Light" w:hAnsi="Arial Nova Light" w:cs="Arial"/>
          <w:bCs/>
          <w:color w:val="000000" w:themeColor="text1"/>
          <w:lang w:val="es-419"/>
        </w:rPr>
        <w:t xml:space="preserve">En ese sentido, </w:t>
      </w:r>
      <w:r w:rsidR="00CB1EE3">
        <w:rPr>
          <w:rFonts w:ascii="Arial Nova Light" w:hAnsi="Arial Nova Light" w:cs="Arial"/>
          <w:bCs/>
          <w:color w:val="000000" w:themeColor="text1"/>
          <w:lang w:val="es-419"/>
        </w:rPr>
        <w:t xml:space="preserve">tomando en consideración la reincidencia de los denunciados, </w:t>
      </w:r>
      <w:r>
        <w:rPr>
          <w:rFonts w:ascii="Arial Nova Light" w:hAnsi="Arial Nova Light" w:cs="Arial"/>
          <w:bCs/>
          <w:color w:val="000000" w:themeColor="text1"/>
          <w:lang w:val="es-419"/>
        </w:rPr>
        <w:t>resulta idóneo</w:t>
      </w:r>
      <w:r w:rsidR="00CB1EE3">
        <w:rPr>
          <w:rFonts w:ascii="Arial Nova Light" w:hAnsi="Arial Nova Light" w:cs="Arial"/>
          <w:bCs/>
          <w:color w:val="000000" w:themeColor="text1"/>
          <w:lang w:val="es-419"/>
        </w:rPr>
        <w:t xml:space="preserve"> la graduación de la infracción como </w:t>
      </w:r>
      <w:r w:rsidR="008C1726">
        <w:rPr>
          <w:rFonts w:ascii="Arial Nova Light" w:hAnsi="Arial Nova Light" w:cs="Arial"/>
          <w:b/>
          <w:color w:val="000000" w:themeColor="text1"/>
          <w:lang w:val="es-419"/>
        </w:rPr>
        <w:t>levísima</w:t>
      </w:r>
      <w:r w:rsidR="00CB1EE3">
        <w:rPr>
          <w:rFonts w:ascii="Arial Nova Light" w:hAnsi="Arial Nova Light" w:cs="Arial"/>
          <w:bCs/>
          <w:color w:val="000000" w:themeColor="text1"/>
          <w:lang w:val="es-419"/>
        </w:rPr>
        <w:t>,</w:t>
      </w:r>
      <w:r w:rsidR="00081D19">
        <w:rPr>
          <w:rFonts w:ascii="Arial Nova Light" w:hAnsi="Arial Nova Light" w:cs="Arial"/>
          <w:bCs/>
          <w:color w:val="000000" w:themeColor="text1"/>
          <w:lang w:val="es-419"/>
        </w:rPr>
        <w:t xml:space="preserve"> </w:t>
      </w:r>
      <w:r w:rsidR="00CB1EE3">
        <w:rPr>
          <w:rFonts w:ascii="Arial Nova Light" w:hAnsi="Arial Nova Light" w:cs="Arial"/>
          <w:bCs/>
          <w:color w:val="000000" w:themeColor="text1"/>
          <w:lang w:val="es-419"/>
        </w:rPr>
        <w:t>en atención a lo</w:t>
      </w:r>
      <w:r w:rsidR="00081D19">
        <w:rPr>
          <w:rFonts w:ascii="Arial Nova Light" w:hAnsi="Arial Nova Light" w:cs="Arial"/>
          <w:bCs/>
          <w:color w:val="000000" w:themeColor="text1"/>
          <w:lang w:val="es-419"/>
        </w:rPr>
        <w:t xml:space="preserve"> dispuesto en la </w:t>
      </w:r>
      <w:r w:rsidR="00081D19" w:rsidRPr="00081D19">
        <w:rPr>
          <w:rFonts w:ascii="Arial Nova Light" w:hAnsi="Arial Nova Light" w:cs="Arial"/>
          <w:b/>
          <w:color w:val="000000" w:themeColor="text1"/>
          <w:lang w:val="es-419"/>
        </w:rPr>
        <w:t>jurisprudencia 41/2010</w:t>
      </w:r>
      <w:r w:rsidR="00081D19">
        <w:rPr>
          <w:rFonts w:ascii="Arial Nova Light" w:hAnsi="Arial Nova Light" w:cs="Arial"/>
          <w:bCs/>
          <w:color w:val="000000" w:themeColor="text1"/>
          <w:lang w:val="es-419"/>
        </w:rPr>
        <w:t xml:space="preserve"> de rubro </w:t>
      </w:r>
      <w:r w:rsidR="00081D19" w:rsidRPr="00081D19">
        <w:rPr>
          <w:rStyle w:val="Textoennegrita"/>
          <w:rFonts w:ascii="Arial" w:hAnsi="Arial" w:cs="Arial"/>
          <w:color w:val="000000" w:themeColor="text1"/>
          <w:shd w:val="clear" w:color="auto" w:fill="FFFFFF"/>
        </w:rPr>
        <w:t>REINCIDENCIA</w:t>
      </w:r>
      <w:r w:rsidR="00081D19" w:rsidRPr="00081D19">
        <w:rPr>
          <w:rFonts w:ascii="Arial" w:hAnsi="Arial" w:cs="Arial"/>
          <w:b/>
          <w:bCs/>
          <w:color w:val="000000" w:themeColor="text1"/>
          <w:shd w:val="clear" w:color="auto" w:fill="FFFFFF"/>
        </w:rPr>
        <w:t xml:space="preserve">. </w:t>
      </w:r>
      <w:r w:rsidR="00081D19">
        <w:rPr>
          <w:rFonts w:ascii="Arial" w:hAnsi="Arial" w:cs="Arial"/>
          <w:b/>
          <w:bCs/>
          <w:color w:val="000000"/>
          <w:shd w:val="clear" w:color="auto" w:fill="FFFFFF"/>
        </w:rPr>
        <w:t>ELEMENTOS MÍNIMOS QUE DEBEN CONSIDERARSE PARA SU ACTUALIZACIÓN</w:t>
      </w:r>
      <w:r w:rsidR="00081D19">
        <w:rPr>
          <w:rStyle w:val="Refdenotaalpie"/>
          <w:rFonts w:ascii="Arial" w:hAnsi="Arial" w:cs="Arial"/>
          <w:b/>
          <w:bCs/>
          <w:color w:val="000000"/>
          <w:shd w:val="clear" w:color="auto" w:fill="FFFFFF"/>
        </w:rPr>
        <w:footnoteReference w:id="12"/>
      </w:r>
      <w:r w:rsidR="00081D19" w:rsidRPr="00081D19">
        <w:rPr>
          <w:rFonts w:ascii="Arial" w:hAnsi="Arial" w:cs="Arial"/>
          <w:color w:val="000000"/>
          <w:shd w:val="clear" w:color="auto" w:fill="FFFFFF"/>
        </w:rPr>
        <w:t>.</w:t>
      </w:r>
    </w:p>
    <w:bookmarkEnd w:id="7"/>
    <w:p w14:paraId="1BBC5EF6" w14:textId="77777777" w:rsidR="00355537" w:rsidRPr="0041360F" w:rsidRDefault="00355537" w:rsidP="00B80CC5">
      <w:pPr>
        <w:spacing w:after="0" w:line="360" w:lineRule="auto"/>
        <w:jc w:val="both"/>
        <w:rPr>
          <w:rFonts w:ascii="Arial Nova Light" w:hAnsi="Arial Nova Light" w:cs="Arial"/>
          <w:b/>
          <w:sz w:val="24"/>
          <w:szCs w:val="24"/>
        </w:rPr>
      </w:pPr>
    </w:p>
    <w:p w14:paraId="49921290" w14:textId="4AD65537" w:rsidR="00E95A1F" w:rsidRPr="0041360F" w:rsidRDefault="00CD556E" w:rsidP="00E95A1F">
      <w:pPr>
        <w:spacing w:after="0" w:line="360" w:lineRule="auto"/>
        <w:jc w:val="both"/>
        <w:rPr>
          <w:rFonts w:ascii="Arial Nova Light" w:hAnsi="Arial Nova Light" w:cs="Arial"/>
          <w:b/>
          <w:sz w:val="24"/>
          <w:szCs w:val="24"/>
        </w:rPr>
      </w:pPr>
      <w:r>
        <w:rPr>
          <w:rFonts w:ascii="Arial Nova Light" w:hAnsi="Arial Nova Light" w:cs="Arial"/>
          <w:b/>
          <w:sz w:val="24"/>
          <w:szCs w:val="24"/>
        </w:rPr>
        <w:t xml:space="preserve">b. </w:t>
      </w:r>
      <w:r w:rsidR="00E95A1F" w:rsidRPr="0041360F">
        <w:rPr>
          <w:rFonts w:ascii="Arial Nova Light" w:hAnsi="Arial Nova Light" w:cs="Arial"/>
          <w:b/>
          <w:sz w:val="24"/>
          <w:szCs w:val="24"/>
        </w:rPr>
        <w:t xml:space="preserve"> </w:t>
      </w:r>
      <w:r w:rsidR="00E95A1F">
        <w:rPr>
          <w:rFonts w:ascii="Arial Nova Light" w:hAnsi="Arial Nova Light" w:cs="Arial"/>
          <w:b/>
          <w:sz w:val="24"/>
          <w:szCs w:val="24"/>
        </w:rPr>
        <w:t>DE LA COALICIÓN “JUNTOS HAREMOS HISTORIA”</w:t>
      </w:r>
      <w:r w:rsidR="00E95A1F" w:rsidRPr="0041360F">
        <w:rPr>
          <w:rFonts w:ascii="Arial Nova Light" w:hAnsi="Arial Nova Light" w:cs="Arial"/>
          <w:b/>
          <w:sz w:val="24"/>
          <w:szCs w:val="24"/>
        </w:rPr>
        <w:t>.</w:t>
      </w:r>
    </w:p>
    <w:p w14:paraId="15F4AB0E" w14:textId="77777777" w:rsidR="0071612C" w:rsidRPr="0041360F" w:rsidRDefault="0071612C" w:rsidP="0071612C">
      <w:pPr>
        <w:spacing w:after="0" w:line="360" w:lineRule="auto"/>
        <w:jc w:val="both"/>
        <w:rPr>
          <w:rFonts w:ascii="Arial Nova Light" w:hAnsi="Arial Nova Light" w:cs="Arial"/>
          <w:b/>
          <w:sz w:val="24"/>
          <w:szCs w:val="24"/>
        </w:rPr>
      </w:pPr>
    </w:p>
    <w:p w14:paraId="6652FC32" w14:textId="4BB32E17" w:rsidR="0071612C" w:rsidRPr="0041360F" w:rsidRDefault="0071612C" w:rsidP="0071612C">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lastRenderedPageBreak/>
        <w:t>I)</w:t>
      </w:r>
      <w:r w:rsidRPr="0041360F">
        <w:rPr>
          <w:rFonts w:ascii="Arial Nova Light" w:hAnsi="Arial Nova Light" w:cs="Arial"/>
          <w:sz w:val="24"/>
          <w:szCs w:val="24"/>
        </w:rPr>
        <w:t xml:space="preserve"> </w:t>
      </w:r>
      <w:r w:rsidRPr="0041360F">
        <w:rPr>
          <w:rFonts w:ascii="Arial Nova Light" w:hAnsi="Arial Nova Light" w:cs="Arial"/>
          <w:b/>
          <w:sz w:val="24"/>
          <w:szCs w:val="24"/>
        </w:rPr>
        <w:t>Bien jurídico tutelado</w:t>
      </w:r>
      <w:r w:rsidRPr="0041360F">
        <w:rPr>
          <w:rFonts w:ascii="Arial Nova Light" w:hAnsi="Arial Nova Light" w:cs="Arial"/>
          <w:sz w:val="24"/>
          <w:szCs w:val="24"/>
        </w:rPr>
        <w:t xml:space="preserve">. </w:t>
      </w:r>
      <w:r w:rsidR="00A750A7">
        <w:rPr>
          <w:rFonts w:ascii="Arial Nova Light" w:hAnsi="Arial Nova Light" w:cs="Arial"/>
          <w:sz w:val="24"/>
          <w:szCs w:val="24"/>
        </w:rPr>
        <w:t>No se procuró el cumplimiento de las reglas en materia de propaganda electoral impresa previstas en la normativa electoral.  Además, no se protegió el derecho al voto informado de las ciudadanas y ciudadanos electores, por lo que se configura en este caso, la</w:t>
      </w:r>
      <w:r w:rsidRPr="0041360F">
        <w:rPr>
          <w:rFonts w:ascii="Arial Nova Light" w:hAnsi="Arial Nova Light" w:cs="Arial"/>
          <w:sz w:val="24"/>
          <w:szCs w:val="24"/>
        </w:rPr>
        <w:t xml:space="preserve"> </w:t>
      </w:r>
      <w:r w:rsidRPr="0041360F">
        <w:rPr>
          <w:rFonts w:ascii="Arial Nova Light" w:hAnsi="Arial Nova Light" w:cs="Arial"/>
          <w:b/>
          <w:bCs/>
          <w:i/>
          <w:iCs/>
          <w:sz w:val="24"/>
          <w:szCs w:val="24"/>
        </w:rPr>
        <w:t>culpa in vigilando</w:t>
      </w:r>
      <w:r w:rsidR="00A750A7">
        <w:rPr>
          <w:rFonts w:ascii="Arial Nova Light" w:hAnsi="Arial Nova Light" w:cs="Arial"/>
          <w:sz w:val="24"/>
          <w:szCs w:val="24"/>
        </w:rPr>
        <w:t xml:space="preserve">, atribuible a los partidos que conforman la coalición denunciada. </w:t>
      </w:r>
    </w:p>
    <w:p w14:paraId="18A1E847" w14:textId="77777777" w:rsidR="0071612C" w:rsidRPr="0041360F" w:rsidRDefault="0071612C" w:rsidP="0071612C">
      <w:pPr>
        <w:spacing w:after="0" w:line="360" w:lineRule="auto"/>
        <w:jc w:val="both"/>
        <w:rPr>
          <w:rFonts w:ascii="Arial Nova Light" w:hAnsi="Arial Nova Light" w:cs="Arial"/>
          <w:sz w:val="24"/>
          <w:szCs w:val="24"/>
        </w:rPr>
      </w:pPr>
    </w:p>
    <w:p w14:paraId="1658A4AB" w14:textId="77777777" w:rsidR="0071612C" w:rsidRPr="0041360F" w:rsidRDefault="0071612C" w:rsidP="0071612C">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II)</w:t>
      </w:r>
      <w:r w:rsidRPr="0041360F">
        <w:rPr>
          <w:rFonts w:ascii="Arial Nova Light" w:hAnsi="Arial Nova Light" w:cs="Arial"/>
          <w:sz w:val="24"/>
          <w:szCs w:val="24"/>
        </w:rPr>
        <w:t xml:space="preserve"> </w:t>
      </w:r>
      <w:r w:rsidRPr="0041360F">
        <w:rPr>
          <w:rFonts w:ascii="Arial Nova Light" w:hAnsi="Arial Nova Light" w:cs="Arial"/>
          <w:b/>
          <w:sz w:val="24"/>
          <w:szCs w:val="24"/>
        </w:rPr>
        <w:t>Circunstancias de tiempo, modo y lugar.</w:t>
      </w:r>
    </w:p>
    <w:p w14:paraId="0187691B"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1) Modo. </w:t>
      </w:r>
      <w:r w:rsidRPr="005B38C4">
        <w:rPr>
          <w:rFonts w:ascii="Arial Nova Light" w:hAnsi="Arial Nova Light" w:cs="Arial"/>
          <w:bCs/>
          <w:sz w:val="24"/>
          <w:szCs w:val="24"/>
        </w:rPr>
        <w:t xml:space="preserve">La propaganda electoral se encuentra fijada en diversas estructuras tipo panorámico, en vialidades transitadas, estando a la vista de cualquier persona. </w:t>
      </w:r>
    </w:p>
    <w:p w14:paraId="42D7D0E1" w14:textId="3C4E1474" w:rsidR="005B38C4" w:rsidRPr="005B38C4" w:rsidRDefault="005B38C4" w:rsidP="005B38C4">
      <w:pPr>
        <w:spacing w:after="0" w:line="360" w:lineRule="auto"/>
        <w:jc w:val="both"/>
        <w:rPr>
          <w:rFonts w:ascii="Arial Nova Light" w:hAnsi="Arial Nova Light" w:cs="Arial"/>
          <w:b/>
          <w:sz w:val="24"/>
          <w:szCs w:val="24"/>
        </w:rPr>
      </w:pPr>
      <w:r w:rsidRPr="005B38C4">
        <w:rPr>
          <w:rFonts w:ascii="Arial Nova Light" w:hAnsi="Arial Nova Light" w:cs="Arial"/>
          <w:b/>
          <w:sz w:val="24"/>
          <w:szCs w:val="24"/>
        </w:rPr>
        <w:t xml:space="preserve">2) Tiempo. </w:t>
      </w:r>
      <w:r w:rsidRPr="005B38C4">
        <w:rPr>
          <w:rFonts w:ascii="Arial Nova Light" w:hAnsi="Arial Nova Light" w:cs="Arial"/>
          <w:bCs/>
          <w:sz w:val="24"/>
          <w:szCs w:val="24"/>
        </w:rPr>
        <w:t xml:space="preserve">Conforme a lo acreditado en los autos que obran en el expediente, es posible advertir que los espectaculares han estado visible por lo menos desde el día cuatro de </w:t>
      </w:r>
      <w:r w:rsidR="007C7338">
        <w:rPr>
          <w:rFonts w:ascii="Arial Nova Light" w:hAnsi="Arial Nova Light" w:cs="Arial"/>
          <w:bCs/>
          <w:color w:val="FF0000"/>
          <w:sz w:val="24"/>
          <w:szCs w:val="24"/>
        </w:rPr>
        <w:t>mayo</w:t>
      </w:r>
      <w:r w:rsidRPr="005B38C4">
        <w:rPr>
          <w:rFonts w:ascii="Arial Nova Light" w:hAnsi="Arial Nova Light" w:cs="Arial"/>
          <w:bCs/>
          <w:sz w:val="24"/>
          <w:szCs w:val="24"/>
        </w:rPr>
        <w:t xml:space="preserve"> (fecha de denuncia), esto por ser correspondiente con los espectaculares certificados en fecha nueve de mayo mediante la oficialía electoral, en el marco de las campañas electorales en Aguascalientes.</w:t>
      </w:r>
      <w:r w:rsidRPr="005B38C4">
        <w:rPr>
          <w:rFonts w:ascii="Arial Nova Light" w:hAnsi="Arial Nova Light" w:cs="Arial"/>
          <w:b/>
          <w:sz w:val="24"/>
          <w:szCs w:val="24"/>
        </w:rPr>
        <w:t xml:space="preserve"> </w:t>
      </w:r>
    </w:p>
    <w:p w14:paraId="6C7517B0"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3) Lugar. </w:t>
      </w:r>
      <w:r w:rsidRPr="005B38C4">
        <w:rPr>
          <w:rFonts w:ascii="Arial Nova Light" w:hAnsi="Arial Nova Light" w:cs="Arial"/>
          <w:bCs/>
          <w:sz w:val="24"/>
          <w:szCs w:val="24"/>
        </w:rPr>
        <w:t>Se trató de tres espectaculares fijados en:</w:t>
      </w:r>
    </w:p>
    <w:p w14:paraId="631A98F8"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a)</w:t>
      </w:r>
      <w:r w:rsidRPr="005B38C4">
        <w:rPr>
          <w:rFonts w:ascii="Arial Nova Light" w:hAnsi="Arial Nova Light" w:cs="Arial"/>
          <w:bCs/>
          <w:sz w:val="24"/>
          <w:szCs w:val="24"/>
        </w:rPr>
        <w:t xml:space="preserve"> Puente Peatonal ubicado en Av. Siglo XXI, frente al Hospital denominado Hospital de la Mujer, de esta Ciudad.</w:t>
      </w:r>
    </w:p>
    <w:p w14:paraId="0E6B60CD"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b)</w:t>
      </w:r>
      <w:r w:rsidRPr="005B38C4">
        <w:rPr>
          <w:rFonts w:ascii="Arial Nova Light" w:hAnsi="Arial Nova Light" w:cs="Arial"/>
          <w:bCs/>
          <w:sz w:val="24"/>
          <w:szCs w:val="24"/>
        </w:rPr>
        <w:t xml:space="preserve"> Avenida Siglo XXI, número 812, casi esquina Avenida Rodolfo Landeros, del Fraccionamiento Rodolfo Landeros, de esta Ciudad.</w:t>
      </w:r>
    </w:p>
    <w:p w14:paraId="486D51DE"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c)</w:t>
      </w:r>
      <w:r w:rsidRPr="005B38C4">
        <w:rPr>
          <w:rFonts w:ascii="Arial Nova Light" w:hAnsi="Arial Nova Light" w:cs="Arial"/>
          <w:bCs/>
          <w:sz w:val="24"/>
          <w:szCs w:val="24"/>
        </w:rPr>
        <w:t xml:space="preserve"> Avenida Siglo XXI, número 5141, casi esquina calle Montoro, de esta Ciudad.</w:t>
      </w:r>
    </w:p>
    <w:p w14:paraId="24EA90BC" w14:textId="77777777" w:rsidR="005B38C4" w:rsidRPr="005B38C4" w:rsidRDefault="005B38C4" w:rsidP="005B38C4">
      <w:pPr>
        <w:spacing w:after="0" w:line="360" w:lineRule="auto"/>
        <w:jc w:val="both"/>
        <w:rPr>
          <w:rFonts w:ascii="Arial Nova Light" w:hAnsi="Arial Nova Light" w:cs="Arial"/>
          <w:b/>
          <w:sz w:val="24"/>
          <w:szCs w:val="24"/>
        </w:rPr>
      </w:pPr>
    </w:p>
    <w:p w14:paraId="55BF4307" w14:textId="4E235C3B" w:rsid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iii) Condiciones externas y medios de ejecución. </w:t>
      </w:r>
      <w:r w:rsidRPr="005B38C4">
        <w:rPr>
          <w:rFonts w:ascii="Arial Nova Light" w:hAnsi="Arial Nova Light" w:cs="Arial"/>
          <w:bCs/>
          <w:sz w:val="24"/>
          <w:szCs w:val="24"/>
        </w:rPr>
        <w:t>En cuanto a la conducta denunciada, esta consistió en la colocación de tres estructuras del tipo espectacular panorámico.</w:t>
      </w:r>
    </w:p>
    <w:p w14:paraId="3D961D6C" w14:textId="77777777" w:rsidR="005B38C4" w:rsidRPr="005B38C4" w:rsidRDefault="005B38C4" w:rsidP="005B38C4">
      <w:pPr>
        <w:spacing w:after="0" w:line="360" w:lineRule="auto"/>
        <w:jc w:val="both"/>
        <w:rPr>
          <w:rFonts w:ascii="Arial Nova Light" w:hAnsi="Arial Nova Light" w:cs="Arial"/>
          <w:bCs/>
          <w:sz w:val="24"/>
          <w:szCs w:val="24"/>
        </w:rPr>
      </w:pPr>
    </w:p>
    <w:p w14:paraId="257B4F5E" w14:textId="561B0275" w:rsidR="005B38C4" w:rsidRDefault="005B38C4" w:rsidP="005B38C4">
      <w:pPr>
        <w:spacing w:after="0" w:line="360" w:lineRule="auto"/>
        <w:jc w:val="both"/>
        <w:rPr>
          <w:rFonts w:ascii="Arial Nova Light" w:hAnsi="Arial Nova Light" w:cs="Arial"/>
          <w:i/>
          <w:iCs/>
          <w:sz w:val="24"/>
          <w:szCs w:val="24"/>
        </w:rPr>
      </w:pPr>
      <w:r w:rsidRPr="005B38C4">
        <w:rPr>
          <w:rFonts w:ascii="Arial Nova Light" w:hAnsi="Arial Nova Light" w:cs="Arial"/>
          <w:sz w:val="24"/>
          <w:szCs w:val="24"/>
        </w:rPr>
        <w:t xml:space="preserve">En uno de ellos, se aprecia una línea divisoria de un lado el PAN y del otro MORENA, a través de dos imágenes de lo que aparenta ser una vialidad, que contienen, a su vez, las frases siguientes: </w:t>
      </w:r>
      <w:r w:rsidRPr="005B38C4">
        <w:rPr>
          <w:rFonts w:ascii="Arial Nova Light" w:hAnsi="Arial Nova Light" w:cs="Arial"/>
          <w:i/>
          <w:iCs/>
          <w:sz w:val="24"/>
          <w:szCs w:val="24"/>
        </w:rPr>
        <w:t xml:space="preserve">“CON EL PAN”, “CON MORENA” </w:t>
      </w:r>
      <w:r w:rsidRPr="005B38C4">
        <w:rPr>
          <w:rFonts w:ascii="Arial Nova Light" w:hAnsi="Arial Nova Light" w:cs="Arial"/>
          <w:sz w:val="24"/>
          <w:szCs w:val="24"/>
        </w:rPr>
        <w:t>respectivamente</w:t>
      </w:r>
      <w:r w:rsidRPr="005B38C4">
        <w:rPr>
          <w:rFonts w:ascii="Arial Nova Light" w:hAnsi="Arial Nova Light" w:cs="Arial"/>
          <w:i/>
          <w:iCs/>
          <w:sz w:val="24"/>
          <w:szCs w:val="24"/>
        </w:rPr>
        <w:t>.</w:t>
      </w:r>
    </w:p>
    <w:p w14:paraId="653A1EAA" w14:textId="77777777" w:rsidR="00FE656A" w:rsidRPr="005B38C4" w:rsidRDefault="00FE656A" w:rsidP="005B38C4">
      <w:pPr>
        <w:spacing w:after="0" w:line="360" w:lineRule="auto"/>
        <w:jc w:val="both"/>
        <w:rPr>
          <w:rFonts w:ascii="Arial Nova Light" w:hAnsi="Arial Nova Light" w:cs="Arial"/>
          <w:sz w:val="24"/>
          <w:szCs w:val="24"/>
        </w:rPr>
      </w:pPr>
    </w:p>
    <w:p w14:paraId="06A08B3D" w14:textId="1A738A3F" w:rsidR="005B38C4" w:rsidRDefault="005B38C4" w:rsidP="005B38C4">
      <w:pPr>
        <w:spacing w:after="0" w:line="360" w:lineRule="auto"/>
        <w:jc w:val="both"/>
        <w:rPr>
          <w:rFonts w:ascii="Arial Nova Light" w:hAnsi="Arial Nova Light" w:cs="Arial"/>
          <w:i/>
          <w:iCs/>
          <w:sz w:val="24"/>
          <w:szCs w:val="24"/>
        </w:rPr>
      </w:pPr>
      <w:r w:rsidRPr="005B38C4">
        <w:rPr>
          <w:rFonts w:ascii="Arial Nova Light" w:hAnsi="Arial Nova Light" w:cs="Arial"/>
          <w:sz w:val="24"/>
          <w:szCs w:val="24"/>
        </w:rPr>
        <w:t xml:space="preserve">Además, en la parte inferior derecha del espectacular se encuentran las leyendas siguientes: </w:t>
      </w:r>
      <w:r w:rsidRPr="005B38C4">
        <w:rPr>
          <w:rFonts w:ascii="Arial Nova Light" w:hAnsi="Arial Nova Light" w:cs="Arial"/>
          <w:i/>
          <w:iCs/>
          <w:sz w:val="24"/>
          <w:szCs w:val="24"/>
        </w:rPr>
        <w:t>“ARTURO ÁVILA”, “PRESIDENTE MUNICIPAL”.</w:t>
      </w:r>
    </w:p>
    <w:p w14:paraId="07BD3A5A" w14:textId="77777777" w:rsidR="000D721A" w:rsidRDefault="000D721A" w:rsidP="005B38C4">
      <w:pPr>
        <w:spacing w:after="0" w:line="360" w:lineRule="auto"/>
        <w:jc w:val="both"/>
        <w:rPr>
          <w:rFonts w:ascii="Arial Nova Light" w:hAnsi="Arial Nova Light" w:cs="Arial"/>
          <w:i/>
          <w:iCs/>
          <w:color w:val="FF0000"/>
          <w:sz w:val="24"/>
          <w:szCs w:val="24"/>
        </w:rPr>
      </w:pPr>
    </w:p>
    <w:p w14:paraId="20DB2F2E" w14:textId="4CD7A40C" w:rsidR="005B38C4" w:rsidRDefault="005B38C4" w:rsidP="005B38C4">
      <w:pPr>
        <w:spacing w:after="0" w:line="360" w:lineRule="auto"/>
        <w:jc w:val="both"/>
        <w:rPr>
          <w:rFonts w:ascii="Arial Nova Light" w:hAnsi="Arial Nova Light" w:cs="Arial"/>
          <w:sz w:val="24"/>
          <w:szCs w:val="24"/>
        </w:rPr>
      </w:pPr>
      <w:r w:rsidRPr="005B38C4">
        <w:rPr>
          <w:rFonts w:ascii="Arial Nova Light" w:hAnsi="Arial Nova Light" w:cs="Arial"/>
          <w:sz w:val="24"/>
          <w:szCs w:val="24"/>
        </w:rPr>
        <w:t>Los restantes dos espectaculares, constan de un fondo en color blanco, resaltando el rostro de una persona del género masculino en su lado derecho, así como las frases “CON MORENA”, “GANAS MÁS” con letras en color guinda y vivos en dorado, seguido de “ARTURO AVILA” “PRESIDENTE MUNICIPAL” “AGUASCALIENTES” en vivos color guinda.</w:t>
      </w:r>
    </w:p>
    <w:p w14:paraId="5B48F241" w14:textId="18829815" w:rsidR="007101AC" w:rsidRDefault="007101AC" w:rsidP="005B38C4">
      <w:pPr>
        <w:spacing w:after="0" w:line="360" w:lineRule="auto"/>
        <w:jc w:val="both"/>
        <w:rPr>
          <w:rFonts w:ascii="Arial Nova Light" w:hAnsi="Arial Nova Light" w:cs="Arial"/>
          <w:sz w:val="24"/>
          <w:szCs w:val="24"/>
        </w:rPr>
      </w:pPr>
    </w:p>
    <w:p w14:paraId="18D5E518" w14:textId="77777777" w:rsidR="008C1726" w:rsidRPr="0041360F" w:rsidRDefault="008C1726" w:rsidP="008C1726">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lastRenderedPageBreak/>
        <w:t>iv) Reincidencia.</w:t>
      </w:r>
      <w:r w:rsidRPr="0041360F">
        <w:rPr>
          <w:rFonts w:ascii="Arial Nova Light" w:hAnsi="Arial Nova Light" w:cs="Arial"/>
          <w:sz w:val="24"/>
          <w:szCs w:val="24"/>
        </w:rPr>
        <w:t xml:space="preserve"> </w:t>
      </w:r>
      <w:r>
        <w:rPr>
          <w:rFonts w:ascii="Arial Nova Light" w:hAnsi="Arial Nova Light" w:cs="Arial"/>
          <w:sz w:val="24"/>
          <w:szCs w:val="24"/>
        </w:rPr>
        <w:t>En el caso, en atención a que l</w:t>
      </w:r>
      <w:r w:rsidRPr="008E3CD6">
        <w:rPr>
          <w:rFonts w:ascii="Arial Nova Light" w:hAnsi="Arial Nova Light" w:cs="Arial"/>
          <w:sz w:val="24"/>
          <w:szCs w:val="24"/>
        </w:rPr>
        <w:t>os hechos denunciados</w:t>
      </w:r>
      <w:r>
        <w:rPr>
          <w:rFonts w:ascii="Arial Nova Light" w:hAnsi="Arial Nova Light" w:cs="Arial"/>
          <w:sz w:val="24"/>
          <w:szCs w:val="24"/>
        </w:rPr>
        <w:t xml:space="preserve">, </w:t>
      </w:r>
      <w:r w:rsidRPr="00A96D0E">
        <w:rPr>
          <w:rFonts w:ascii="Arial Nova Light" w:hAnsi="Arial Nova Light" w:cs="Arial"/>
          <w:i/>
          <w:iCs/>
          <w:sz w:val="24"/>
          <w:szCs w:val="24"/>
        </w:rPr>
        <w:t>en el presente PES, como en los diversos TEEA-PES-25 y 27 de este año,</w:t>
      </w:r>
      <w:r>
        <w:rPr>
          <w:rFonts w:ascii="Arial Nova Light" w:hAnsi="Arial Nova Light" w:cs="Arial"/>
          <w:sz w:val="24"/>
          <w:szCs w:val="24"/>
        </w:rPr>
        <w:t xml:space="preserve"> </w:t>
      </w:r>
      <w:r w:rsidRPr="008E3CD6">
        <w:rPr>
          <w:rFonts w:ascii="Arial Nova Light" w:hAnsi="Arial Nova Light" w:cs="Arial"/>
          <w:sz w:val="24"/>
          <w:szCs w:val="24"/>
        </w:rPr>
        <w:t>ocurrieron en la misma fecha (19 de junio), y las sentencias se resolvieron el 7 y 11 de mayo, es decir, después de los hechos motivo de las denuncias.</w:t>
      </w:r>
      <w:r>
        <w:rPr>
          <w:rFonts w:ascii="Arial Nova Light" w:hAnsi="Arial Nova Light" w:cs="Arial"/>
          <w:sz w:val="24"/>
          <w:szCs w:val="24"/>
        </w:rPr>
        <w:t xml:space="preserve"> Por tanto, no hay sentencia firme que permita acreditar la reincidencia. </w:t>
      </w:r>
    </w:p>
    <w:p w14:paraId="60C27D58" w14:textId="77777777" w:rsidR="008C1726" w:rsidRPr="0041360F" w:rsidRDefault="008C1726" w:rsidP="008C1726">
      <w:pPr>
        <w:spacing w:after="0" w:line="360" w:lineRule="auto"/>
        <w:jc w:val="both"/>
        <w:rPr>
          <w:rFonts w:ascii="Arial Nova Light" w:hAnsi="Arial Nova Light" w:cs="Arial"/>
          <w:sz w:val="24"/>
          <w:szCs w:val="24"/>
        </w:rPr>
      </w:pPr>
    </w:p>
    <w:p w14:paraId="204F7894" w14:textId="77777777" w:rsidR="008C1726" w:rsidRDefault="008C1726" w:rsidP="008C1726">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 Beneficio o lucro.</w:t>
      </w:r>
      <w:r w:rsidRPr="0041360F">
        <w:rPr>
          <w:rFonts w:ascii="Arial Nova Light" w:hAnsi="Arial Nova Light" w:cs="Arial"/>
          <w:sz w:val="24"/>
          <w:szCs w:val="24"/>
        </w:rPr>
        <w:t xml:space="preserve"> Las conductas no son de las que deriven beneficios económicos o lucro cuantificable.</w:t>
      </w:r>
    </w:p>
    <w:p w14:paraId="23D196EA" w14:textId="77777777" w:rsidR="008C1726" w:rsidRPr="0041360F" w:rsidRDefault="008C1726" w:rsidP="008C1726">
      <w:pPr>
        <w:spacing w:after="0" w:line="360" w:lineRule="auto"/>
        <w:jc w:val="both"/>
        <w:rPr>
          <w:rFonts w:ascii="Arial Nova Light" w:hAnsi="Arial Nova Light" w:cs="Arial"/>
          <w:sz w:val="24"/>
          <w:szCs w:val="24"/>
        </w:rPr>
      </w:pPr>
    </w:p>
    <w:p w14:paraId="3A975DFC" w14:textId="77777777" w:rsidR="008C1726" w:rsidRPr="0041360F" w:rsidRDefault="008C1726" w:rsidP="008C1726">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vi) Intencionalidad</w:t>
      </w:r>
      <w:r w:rsidRPr="0041360F">
        <w:rPr>
          <w:rFonts w:ascii="Arial Nova Light" w:hAnsi="Arial Nova Light" w:cs="Arial"/>
          <w:sz w:val="24"/>
          <w:szCs w:val="24"/>
        </w:rPr>
        <w:t>. No obran elementos para acreditar una actitud de dolo por parte del denunciado</w:t>
      </w:r>
      <w:r>
        <w:rPr>
          <w:rFonts w:ascii="Arial Nova Light" w:hAnsi="Arial Nova Light" w:cs="Arial"/>
          <w:sz w:val="24"/>
          <w:szCs w:val="24"/>
        </w:rPr>
        <w:t>.</w:t>
      </w:r>
    </w:p>
    <w:p w14:paraId="5BFD5141" w14:textId="77777777" w:rsidR="008C1726" w:rsidRPr="0041360F" w:rsidRDefault="008C1726" w:rsidP="008C1726">
      <w:pPr>
        <w:spacing w:after="0" w:line="360" w:lineRule="auto"/>
        <w:jc w:val="both"/>
        <w:rPr>
          <w:rFonts w:ascii="Arial Nova Light" w:hAnsi="Arial Nova Light" w:cs="Arial"/>
          <w:sz w:val="24"/>
          <w:szCs w:val="24"/>
        </w:rPr>
      </w:pPr>
    </w:p>
    <w:p w14:paraId="20231A1C" w14:textId="77777777" w:rsidR="008C1726" w:rsidRPr="0041360F" w:rsidRDefault="008C1726" w:rsidP="008C1726">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Calificación de la infracción</w:t>
      </w:r>
      <w:r w:rsidRPr="0041360F">
        <w:rPr>
          <w:rFonts w:ascii="Arial Nova Light" w:hAnsi="Arial Nova Light" w:cs="Arial"/>
          <w:sz w:val="24"/>
          <w:szCs w:val="24"/>
        </w:rPr>
        <w:t>.</w:t>
      </w:r>
    </w:p>
    <w:p w14:paraId="7DAD626F" w14:textId="77777777" w:rsidR="008C1726" w:rsidRDefault="008C1726" w:rsidP="008C1726">
      <w:pPr>
        <w:spacing w:after="0" w:line="360" w:lineRule="auto"/>
        <w:jc w:val="both"/>
        <w:rPr>
          <w:rFonts w:ascii="Arial Nova Light" w:hAnsi="Arial Nova Light" w:cs="Arial"/>
          <w:b/>
          <w:sz w:val="24"/>
          <w:szCs w:val="24"/>
        </w:rPr>
      </w:pPr>
      <w:r w:rsidRPr="0041360F">
        <w:rPr>
          <w:rFonts w:ascii="Arial Nova Light" w:hAnsi="Arial Nova Light" w:cs="Arial"/>
          <w:sz w:val="24"/>
          <w:szCs w:val="24"/>
        </w:rPr>
        <w:t>Una vez definido lo anterior y en atención a las circunstancias específicas de ejecución de la conducta, se considera procedente calificar la infracción como</w:t>
      </w:r>
      <w:r>
        <w:rPr>
          <w:rFonts w:ascii="Arial Nova Light" w:hAnsi="Arial Nova Light" w:cs="Arial"/>
          <w:sz w:val="24"/>
          <w:szCs w:val="24"/>
        </w:rPr>
        <w:t xml:space="preserve"> </w:t>
      </w:r>
      <w:r>
        <w:rPr>
          <w:rFonts w:ascii="Arial Nova Light" w:hAnsi="Arial Nova Light" w:cs="Arial"/>
          <w:b/>
          <w:bCs/>
          <w:sz w:val="24"/>
          <w:szCs w:val="24"/>
        </w:rPr>
        <w:t>levísima</w:t>
      </w:r>
      <w:r w:rsidRPr="0041360F">
        <w:rPr>
          <w:rFonts w:ascii="Arial Nova Light" w:hAnsi="Arial Nova Light" w:cs="Arial"/>
          <w:b/>
          <w:sz w:val="24"/>
          <w:szCs w:val="24"/>
        </w:rPr>
        <w:t>.</w:t>
      </w:r>
      <w:r>
        <w:rPr>
          <w:rFonts w:ascii="Arial Nova Light" w:hAnsi="Arial Nova Light" w:cs="Arial"/>
          <w:b/>
          <w:sz w:val="24"/>
          <w:szCs w:val="24"/>
        </w:rPr>
        <w:t xml:space="preserve"> </w:t>
      </w:r>
    </w:p>
    <w:p w14:paraId="7FA63A5A" w14:textId="77777777" w:rsidR="008C1726" w:rsidRDefault="008C1726" w:rsidP="008C1726">
      <w:pPr>
        <w:spacing w:after="0" w:line="360" w:lineRule="auto"/>
        <w:jc w:val="both"/>
        <w:rPr>
          <w:rFonts w:ascii="Arial Nova Light" w:hAnsi="Arial Nova Light" w:cs="Arial"/>
          <w:b/>
          <w:sz w:val="24"/>
          <w:szCs w:val="24"/>
        </w:rPr>
      </w:pPr>
    </w:p>
    <w:p w14:paraId="27197C9E" w14:textId="77777777" w:rsidR="008C1726" w:rsidRPr="00FD397D" w:rsidRDefault="008C1726" w:rsidP="008C1726">
      <w:pPr>
        <w:spacing w:after="0" w:line="360" w:lineRule="auto"/>
        <w:jc w:val="both"/>
        <w:rPr>
          <w:rFonts w:ascii="Arial Nova Light" w:hAnsi="Arial Nova Light" w:cs="Arial"/>
          <w:color w:val="000000" w:themeColor="text1"/>
          <w:lang w:val="es-419"/>
        </w:rPr>
      </w:pPr>
      <w:r>
        <w:rPr>
          <w:rFonts w:ascii="Arial Nova Light" w:hAnsi="Arial Nova Light" w:cs="Arial"/>
          <w:bCs/>
          <w:color w:val="000000" w:themeColor="text1"/>
          <w:lang w:val="es-419"/>
        </w:rPr>
        <w:t xml:space="preserve">En el caso concreto, del Catálogo de Sujetos Sancionados de este Tribunal, se desprende que si bien los denunciados han sido sancionados por la misma en los diversos expedientes </w:t>
      </w:r>
      <w:r w:rsidRPr="00C85722">
        <w:rPr>
          <w:rFonts w:ascii="Arial Nova Light" w:hAnsi="Arial Nova Light" w:cs="Arial"/>
          <w:b/>
          <w:bCs/>
          <w:sz w:val="24"/>
          <w:szCs w:val="24"/>
        </w:rPr>
        <w:t>TEEA-PES-025/2021</w:t>
      </w:r>
      <w:r>
        <w:rPr>
          <w:rFonts w:ascii="Arial Nova Light" w:hAnsi="Arial Nova Light" w:cs="Arial"/>
          <w:sz w:val="24"/>
          <w:szCs w:val="24"/>
        </w:rPr>
        <w:t xml:space="preserve"> y </w:t>
      </w:r>
      <w:r w:rsidRPr="007E2EE8">
        <w:rPr>
          <w:rFonts w:ascii="Arial Nova Light" w:hAnsi="Arial Nova Light" w:cs="Arial"/>
          <w:b/>
          <w:bCs/>
          <w:sz w:val="24"/>
          <w:szCs w:val="24"/>
        </w:rPr>
        <w:t>TEEA-PES-027/202</w:t>
      </w:r>
      <w:r>
        <w:rPr>
          <w:rFonts w:ascii="Arial Nova Light" w:hAnsi="Arial Nova Light" w:cs="Arial"/>
          <w:b/>
          <w:bCs/>
          <w:sz w:val="24"/>
          <w:szCs w:val="24"/>
        </w:rPr>
        <w:t xml:space="preserve">1, </w:t>
      </w:r>
      <w:r>
        <w:rPr>
          <w:rFonts w:ascii="Arial Nova Light" w:hAnsi="Arial Nova Light" w:cs="Arial"/>
          <w:sz w:val="24"/>
          <w:szCs w:val="24"/>
        </w:rPr>
        <w:t>también lo es que el hecho que origina los procedimientos sancionadores data del 19 de mayo, lo que significa que la conducta fue realizada en la misma fecha y no es una circunstancia reincidente</w:t>
      </w:r>
      <w:r>
        <w:rPr>
          <w:rFonts w:ascii="Arial Nova Light" w:hAnsi="Arial Nova Light" w:cs="Arial"/>
          <w:b/>
          <w:bCs/>
          <w:sz w:val="24"/>
          <w:szCs w:val="24"/>
        </w:rPr>
        <w:t>.</w:t>
      </w:r>
    </w:p>
    <w:p w14:paraId="17CE7EDC" w14:textId="77777777" w:rsidR="008C1726" w:rsidRDefault="008C1726" w:rsidP="008C1726">
      <w:pPr>
        <w:spacing w:after="0" w:line="360" w:lineRule="auto"/>
        <w:jc w:val="both"/>
        <w:rPr>
          <w:rFonts w:ascii="Arial Nova Light" w:hAnsi="Arial Nova Light" w:cs="Arial"/>
          <w:bCs/>
          <w:color w:val="000000" w:themeColor="text1"/>
          <w:lang w:val="es-419"/>
        </w:rPr>
      </w:pPr>
    </w:p>
    <w:p w14:paraId="67E58002" w14:textId="77777777" w:rsidR="008C1726" w:rsidRPr="000D721A" w:rsidRDefault="008C1726" w:rsidP="008C1726">
      <w:pPr>
        <w:spacing w:after="0" w:line="360" w:lineRule="auto"/>
        <w:jc w:val="both"/>
        <w:rPr>
          <w:rFonts w:ascii="Arial Nova Light" w:hAnsi="Arial Nova Light" w:cs="Arial"/>
          <w:bCs/>
          <w:color w:val="000000" w:themeColor="text1"/>
          <w:lang w:val="es-419"/>
        </w:rPr>
      </w:pPr>
      <w:r>
        <w:rPr>
          <w:rFonts w:ascii="Arial Nova Light" w:hAnsi="Arial Nova Light" w:cs="Arial"/>
          <w:bCs/>
          <w:color w:val="000000" w:themeColor="text1"/>
          <w:lang w:val="es-419"/>
        </w:rPr>
        <w:t xml:space="preserve">En ese sentido, tomando en consideración la reincidencia de los denunciados, resulta idóneo la graduación de la infracción como </w:t>
      </w:r>
      <w:r>
        <w:rPr>
          <w:rFonts w:ascii="Arial Nova Light" w:hAnsi="Arial Nova Light" w:cs="Arial"/>
          <w:b/>
          <w:color w:val="000000" w:themeColor="text1"/>
          <w:lang w:val="es-419"/>
        </w:rPr>
        <w:t>levísima</w:t>
      </w:r>
      <w:r>
        <w:rPr>
          <w:rFonts w:ascii="Arial Nova Light" w:hAnsi="Arial Nova Light" w:cs="Arial"/>
          <w:bCs/>
          <w:color w:val="000000" w:themeColor="text1"/>
          <w:lang w:val="es-419"/>
        </w:rPr>
        <w:t xml:space="preserve">, en atención a lo dispuesto en la </w:t>
      </w:r>
      <w:r w:rsidRPr="00081D19">
        <w:rPr>
          <w:rFonts w:ascii="Arial Nova Light" w:hAnsi="Arial Nova Light" w:cs="Arial"/>
          <w:b/>
          <w:color w:val="000000" w:themeColor="text1"/>
          <w:lang w:val="es-419"/>
        </w:rPr>
        <w:t>jurisprudencia 41/2010</w:t>
      </w:r>
      <w:r>
        <w:rPr>
          <w:rFonts w:ascii="Arial Nova Light" w:hAnsi="Arial Nova Light" w:cs="Arial"/>
          <w:bCs/>
          <w:color w:val="000000" w:themeColor="text1"/>
          <w:lang w:val="es-419"/>
        </w:rPr>
        <w:t xml:space="preserve"> de rubro </w:t>
      </w:r>
      <w:r w:rsidRPr="00081D19">
        <w:rPr>
          <w:rStyle w:val="Textoennegrita"/>
          <w:rFonts w:ascii="Arial" w:hAnsi="Arial" w:cs="Arial"/>
          <w:color w:val="000000" w:themeColor="text1"/>
          <w:shd w:val="clear" w:color="auto" w:fill="FFFFFF"/>
        </w:rPr>
        <w:t>REINCIDENCIA</w:t>
      </w:r>
      <w:r w:rsidRPr="00081D19">
        <w:rPr>
          <w:rFonts w:ascii="Arial" w:hAnsi="Arial" w:cs="Arial"/>
          <w:b/>
          <w:bCs/>
          <w:color w:val="000000" w:themeColor="text1"/>
          <w:shd w:val="clear" w:color="auto" w:fill="FFFFFF"/>
        </w:rPr>
        <w:t xml:space="preserve">. </w:t>
      </w:r>
      <w:r>
        <w:rPr>
          <w:rFonts w:ascii="Arial" w:hAnsi="Arial" w:cs="Arial"/>
          <w:b/>
          <w:bCs/>
          <w:color w:val="000000"/>
          <w:shd w:val="clear" w:color="auto" w:fill="FFFFFF"/>
        </w:rPr>
        <w:t>ELEMENTOS MÍNIMOS QUE DEBEN CONSIDERARSE PARA SU ACTUALIZACIÓN</w:t>
      </w:r>
      <w:r>
        <w:rPr>
          <w:rStyle w:val="Refdenotaalpie"/>
          <w:rFonts w:ascii="Arial" w:hAnsi="Arial" w:cs="Arial"/>
          <w:b/>
          <w:bCs/>
          <w:color w:val="000000"/>
          <w:shd w:val="clear" w:color="auto" w:fill="FFFFFF"/>
        </w:rPr>
        <w:footnoteReference w:id="13"/>
      </w:r>
      <w:r w:rsidRPr="00081D19">
        <w:rPr>
          <w:rFonts w:ascii="Arial" w:hAnsi="Arial" w:cs="Arial"/>
          <w:color w:val="000000"/>
          <w:shd w:val="clear" w:color="auto" w:fill="FFFFFF"/>
        </w:rPr>
        <w:t>.</w:t>
      </w:r>
    </w:p>
    <w:p w14:paraId="41690A79" w14:textId="4D85BD51" w:rsidR="0071612C" w:rsidRPr="0041360F" w:rsidRDefault="0071612C" w:rsidP="00E801CA">
      <w:pPr>
        <w:spacing w:after="0" w:line="360" w:lineRule="auto"/>
        <w:jc w:val="both"/>
        <w:rPr>
          <w:rFonts w:ascii="Arial Nova Light" w:hAnsi="Arial Nova Light" w:cs="Arial"/>
          <w:b/>
          <w:sz w:val="24"/>
          <w:szCs w:val="24"/>
        </w:rPr>
      </w:pPr>
    </w:p>
    <w:p w14:paraId="19634282" w14:textId="55BE2D59" w:rsidR="00355537" w:rsidRPr="00864EAF" w:rsidRDefault="00864EAF" w:rsidP="00864EAF">
      <w:pPr>
        <w:spacing w:after="0" w:line="360" w:lineRule="auto"/>
        <w:jc w:val="both"/>
        <w:rPr>
          <w:rFonts w:ascii="Arial Nova Light" w:hAnsi="Arial Nova Light" w:cs="Arial"/>
          <w:sz w:val="24"/>
          <w:szCs w:val="24"/>
          <w:lang w:val="es-419"/>
        </w:rPr>
      </w:pPr>
      <w:r>
        <w:rPr>
          <w:rFonts w:ascii="Arial Nova Light" w:hAnsi="Arial Nova Light" w:cs="Arial"/>
          <w:b/>
          <w:sz w:val="24"/>
          <w:szCs w:val="24"/>
        </w:rPr>
        <w:t xml:space="preserve">8.5. </w:t>
      </w:r>
      <w:r w:rsidR="00B80CC5" w:rsidRPr="00864EAF">
        <w:rPr>
          <w:rFonts w:ascii="Arial Nova Light" w:hAnsi="Arial Nova Light" w:cs="Arial"/>
          <w:b/>
          <w:sz w:val="24"/>
          <w:szCs w:val="24"/>
        </w:rPr>
        <w:t xml:space="preserve">SANCIÓN EN ATENCIÓN A LAS CONDUCTAS DE LOS DENUNCIADOS. </w:t>
      </w:r>
    </w:p>
    <w:p w14:paraId="2AEC2CF4" w14:textId="786CC7F7" w:rsidR="00B80CC5" w:rsidRPr="0041360F" w:rsidRDefault="00864EAF" w:rsidP="00864EAF">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a. </w:t>
      </w:r>
      <w:r w:rsidR="00B80CC5" w:rsidRPr="0041360F">
        <w:rPr>
          <w:rFonts w:ascii="Arial Nova Light" w:hAnsi="Arial Nova Light" w:cs="Arial"/>
          <w:b/>
          <w:sz w:val="24"/>
          <w:szCs w:val="24"/>
        </w:rPr>
        <w:t xml:space="preserve">EN CUANTO AL CANDIDATO DENUNCIADO. </w:t>
      </w:r>
    </w:p>
    <w:p w14:paraId="41855F49" w14:textId="43826C3A"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lastRenderedPageBreak/>
        <w:t xml:space="preserve">Queda acreditada la responsabilidad </w:t>
      </w:r>
      <w:r w:rsidR="00634F03">
        <w:rPr>
          <w:rFonts w:ascii="Arial Nova Light" w:hAnsi="Arial Nova Light" w:cs="Arial"/>
          <w:sz w:val="24"/>
          <w:szCs w:val="24"/>
        </w:rPr>
        <w:t xml:space="preserve">directa </w:t>
      </w:r>
      <w:r w:rsidRPr="0041360F">
        <w:rPr>
          <w:rFonts w:ascii="Arial Nova Light" w:hAnsi="Arial Nova Light" w:cs="Arial"/>
          <w:sz w:val="24"/>
          <w:szCs w:val="24"/>
        </w:rPr>
        <w:t>del denunciado en cuanto a la</w:t>
      </w:r>
      <w:r w:rsidR="00F27420" w:rsidRPr="0041360F">
        <w:rPr>
          <w:rFonts w:ascii="Arial Nova Light" w:hAnsi="Arial Nova Light" w:cs="Arial"/>
          <w:sz w:val="24"/>
          <w:szCs w:val="24"/>
        </w:rPr>
        <w:t xml:space="preserve"> </w:t>
      </w:r>
      <w:r w:rsidR="00634F03">
        <w:rPr>
          <w:rFonts w:ascii="Arial Nova Light" w:hAnsi="Arial Nova Light" w:cs="Arial"/>
          <w:sz w:val="24"/>
          <w:szCs w:val="24"/>
        </w:rPr>
        <w:t xml:space="preserve">omisión de cumplimiento con las reglas de la propaganda electoral impresa, </w:t>
      </w:r>
      <w:r w:rsidR="00E041B7">
        <w:rPr>
          <w:rFonts w:ascii="Arial Nova Light" w:hAnsi="Arial Nova Light" w:cs="Arial"/>
          <w:sz w:val="24"/>
          <w:szCs w:val="24"/>
        </w:rPr>
        <w:t xml:space="preserve">sin que se garantice el derecho al voto informado de la ciudadanía. </w:t>
      </w:r>
    </w:p>
    <w:p w14:paraId="611BFB98" w14:textId="610F3F0E" w:rsidR="00355537" w:rsidRDefault="00355537" w:rsidP="00B80CC5">
      <w:pPr>
        <w:spacing w:after="0" w:line="360" w:lineRule="auto"/>
        <w:jc w:val="both"/>
        <w:rPr>
          <w:rFonts w:ascii="Arial Nova Light" w:hAnsi="Arial Nova Light" w:cs="Arial"/>
          <w:sz w:val="24"/>
          <w:szCs w:val="24"/>
        </w:rPr>
      </w:pPr>
    </w:p>
    <w:p w14:paraId="20F2F6F8" w14:textId="4DCB713F" w:rsidR="0071681D" w:rsidRDefault="0071681D" w:rsidP="00B80CC5">
      <w:pPr>
        <w:spacing w:after="0" w:line="360" w:lineRule="auto"/>
        <w:jc w:val="both"/>
        <w:rPr>
          <w:rFonts w:ascii="Arial Nova Light" w:hAnsi="Arial Nova Light" w:cs="Arial"/>
          <w:sz w:val="24"/>
          <w:szCs w:val="24"/>
        </w:rPr>
      </w:pPr>
      <w:r>
        <w:rPr>
          <w:rFonts w:ascii="Arial Nova Light" w:hAnsi="Arial Nova Light" w:cs="Arial"/>
          <w:sz w:val="24"/>
          <w:szCs w:val="24"/>
        </w:rPr>
        <w:t xml:space="preserve">Cabe precisar que, atendiendo a las medidas cautelares dictadas, la lona ha sido modificada y en su contenido se aprecia la leyenda “COALICIÓN JUNTOS HAREMOS HISTORIA”. </w:t>
      </w:r>
    </w:p>
    <w:p w14:paraId="2100F83A" w14:textId="77777777" w:rsidR="0071681D" w:rsidRPr="0041360F" w:rsidRDefault="0071681D" w:rsidP="00B80CC5">
      <w:pPr>
        <w:spacing w:after="0" w:line="360" w:lineRule="auto"/>
        <w:jc w:val="both"/>
        <w:rPr>
          <w:rFonts w:ascii="Arial Nova Light" w:hAnsi="Arial Nova Light" w:cs="Arial"/>
          <w:sz w:val="24"/>
          <w:szCs w:val="24"/>
        </w:rPr>
      </w:pPr>
    </w:p>
    <w:p w14:paraId="6247180C" w14:textId="403374E5" w:rsidR="001B473C" w:rsidRPr="000407F5" w:rsidRDefault="001B473C" w:rsidP="001B473C">
      <w:pPr>
        <w:spacing w:line="360" w:lineRule="auto"/>
        <w:jc w:val="both"/>
        <w:rPr>
          <w:rFonts w:ascii="Arial Nova Light" w:hAnsi="Arial Nova Light" w:cs="Arial"/>
          <w:b/>
          <w:bCs/>
          <w:sz w:val="24"/>
          <w:szCs w:val="24"/>
          <w:lang w:val="es-419"/>
        </w:rPr>
      </w:pPr>
      <w:r w:rsidRPr="000407F5">
        <w:rPr>
          <w:rFonts w:ascii="Arial Nova Light" w:hAnsi="Arial Nova Light" w:cs="Arial"/>
          <w:sz w:val="24"/>
          <w:szCs w:val="24"/>
          <w:lang w:val="es-419"/>
        </w:rPr>
        <w:t>Por tanto, tomando en consideración los elementos objetivos y subjetivos de la infracción, especialmente el bien jurídico tutelado, las circunstancias particulares, así como la finalidad de las sanciones, que es la de disuadir la posible comisión de faltas similares en el futuro que también pudieran afectar los valores protegidos por la norma transgredida, de conformidad con el artículo 24</w:t>
      </w:r>
      <w:r>
        <w:rPr>
          <w:rFonts w:ascii="Arial Nova Light" w:hAnsi="Arial Nova Light" w:cs="Arial"/>
          <w:sz w:val="24"/>
          <w:szCs w:val="24"/>
          <w:lang w:val="es-419"/>
        </w:rPr>
        <w:t>4</w:t>
      </w:r>
      <w:r w:rsidRPr="000407F5">
        <w:rPr>
          <w:rFonts w:ascii="Arial Nova Light" w:hAnsi="Arial Nova Light" w:cs="Arial"/>
          <w:sz w:val="24"/>
          <w:szCs w:val="24"/>
          <w:lang w:val="es-419"/>
        </w:rPr>
        <w:t xml:space="preserve">, párrafo primero, fracción </w:t>
      </w:r>
      <w:r>
        <w:rPr>
          <w:rFonts w:ascii="Arial Nova Light" w:hAnsi="Arial Nova Light" w:cs="Arial"/>
          <w:sz w:val="24"/>
          <w:szCs w:val="24"/>
          <w:lang w:val="es-419"/>
        </w:rPr>
        <w:t>XI</w:t>
      </w:r>
      <w:r w:rsidRPr="000407F5">
        <w:rPr>
          <w:rFonts w:ascii="Arial Nova Light" w:hAnsi="Arial Nova Light" w:cs="Arial"/>
          <w:sz w:val="24"/>
          <w:szCs w:val="24"/>
          <w:lang w:val="es-419"/>
        </w:rPr>
        <w:t xml:space="preserve">, se impone una sanción consistente en la </w:t>
      </w:r>
      <w:r w:rsidR="008C1726">
        <w:rPr>
          <w:rFonts w:ascii="Arial Nova Light" w:hAnsi="Arial Nova Light" w:cs="Arial"/>
          <w:b/>
          <w:bCs/>
          <w:sz w:val="24"/>
          <w:szCs w:val="24"/>
          <w:lang w:val="es-419"/>
        </w:rPr>
        <w:t xml:space="preserve">amonestación pública. </w:t>
      </w:r>
    </w:p>
    <w:p w14:paraId="31B14EED" w14:textId="2118AD9A" w:rsidR="00355537" w:rsidRPr="0041360F" w:rsidRDefault="00355537" w:rsidP="00B80CC5">
      <w:pPr>
        <w:spacing w:after="0" w:line="360" w:lineRule="auto"/>
        <w:jc w:val="both"/>
        <w:rPr>
          <w:rFonts w:ascii="Arial Nova Light" w:hAnsi="Arial Nova Light" w:cs="Arial"/>
          <w:sz w:val="24"/>
          <w:szCs w:val="24"/>
          <w:lang w:val="es-419"/>
        </w:rPr>
      </w:pPr>
    </w:p>
    <w:p w14:paraId="64C1147D" w14:textId="11265350" w:rsidR="0071612C" w:rsidRPr="0041360F" w:rsidRDefault="00864EAF" w:rsidP="00864EAF">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b. </w:t>
      </w:r>
      <w:r w:rsidR="0071612C" w:rsidRPr="0041360F">
        <w:rPr>
          <w:rFonts w:ascii="Arial Nova Light" w:hAnsi="Arial Nova Light" w:cs="Arial"/>
          <w:b/>
          <w:sz w:val="24"/>
          <w:szCs w:val="24"/>
        </w:rPr>
        <w:t>EN CUANTO A</w:t>
      </w:r>
      <w:r w:rsidR="005B617A">
        <w:rPr>
          <w:rFonts w:ascii="Arial Nova Light" w:hAnsi="Arial Nova Light" w:cs="Arial"/>
          <w:b/>
          <w:sz w:val="24"/>
          <w:szCs w:val="24"/>
        </w:rPr>
        <w:t xml:space="preserve"> </w:t>
      </w:r>
      <w:r w:rsidR="0071612C" w:rsidRPr="0041360F">
        <w:rPr>
          <w:rFonts w:ascii="Arial Nova Light" w:hAnsi="Arial Nova Light" w:cs="Arial"/>
          <w:b/>
          <w:sz w:val="24"/>
          <w:szCs w:val="24"/>
        </w:rPr>
        <w:t>L</w:t>
      </w:r>
      <w:r w:rsidR="005B617A">
        <w:rPr>
          <w:rFonts w:ascii="Arial Nova Light" w:hAnsi="Arial Nova Light" w:cs="Arial"/>
          <w:b/>
          <w:sz w:val="24"/>
          <w:szCs w:val="24"/>
        </w:rPr>
        <w:t>A</w:t>
      </w:r>
      <w:r w:rsidR="0071612C" w:rsidRPr="0041360F">
        <w:rPr>
          <w:rFonts w:ascii="Arial Nova Light" w:hAnsi="Arial Nova Light" w:cs="Arial"/>
          <w:b/>
          <w:sz w:val="24"/>
          <w:szCs w:val="24"/>
        </w:rPr>
        <w:t xml:space="preserve"> </w:t>
      </w:r>
      <w:r w:rsidR="005B617A">
        <w:rPr>
          <w:rFonts w:ascii="Arial Nova Light" w:hAnsi="Arial Nova Light" w:cs="Arial"/>
          <w:b/>
          <w:sz w:val="24"/>
          <w:szCs w:val="24"/>
        </w:rPr>
        <w:t xml:space="preserve">COALICIÓN “JUNTOS HAREMOS HISTORIA”. </w:t>
      </w:r>
      <w:r w:rsidR="0071612C" w:rsidRPr="0041360F">
        <w:rPr>
          <w:rFonts w:ascii="Arial Nova Light" w:hAnsi="Arial Nova Light" w:cs="Arial"/>
          <w:b/>
          <w:sz w:val="24"/>
          <w:szCs w:val="24"/>
        </w:rPr>
        <w:t xml:space="preserve"> </w:t>
      </w:r>
    </w:p>
    <w:p w14:paraId="12712268" w14:textId="00624E87" w:rsidR="0071612C" w:rsidRDefault="0071612C" w:rsidP="0071612C">
      <w:pPr>
        <w:spacing w:after="0" w:line="360" w:lineRule="auto"/>
        <w:jc w:val="both"/>
        <w:rPr>
          <w:rFonts w:ascii="Arial Nova Light" w:hAnsi="Arial Nova Light" w:cs="Arial"/>
          <w:sz w:val="24"/>
          <w:szCs w:val="24"/>
        </w:rPr>
      </w:pPr>
      <w:r w:rsidRPr="0041360F">
        <w:rPr>
          <w:rFonts w:ascii="Arial Nova Light" w:hAnsi="Arial Nova Light" w:cs="Arial"/>
          <w:sz w:val="24"/>
          <w:szCs w:val="24"/>
        </w:rPr>
        <w:t>Como ya ha quedado establecido, resultado de un incumplimiento al deber de cuidado por parte de</w:t>
      </w:r>
      <w:r w:rsidR="0098376E">
        <w:rPr>
          <w:rFonts w:ascii="Arial Nova Light" w:hAnsi="Arial Nova Light" w:cs="Arial"/>
          <w:sz w:val="24"/>
          <w:szCs w:val="24"/>
        </w:rPr>
        <w:t xml:space="preserve"> la coalición denunciada</w:t>
      </w:r>
      <w:r w:rsidRPr="0041360F">
        <w:rPr>
          <w:rFonts w:ascii="Arial Nova Light" w:hAnsi="Arial Nova Light" w:cs="Arial"/>
          <w:sz w:val="24"/>
          <w:szCs w:val="24"/>
        </w:rPr>
        <w:t xml:space="preserve">, ya que este debió </w:t>
      </w:r>
      <w:r w:rsidR="0098376E">
        <w:rPr>
          <w:rFonts w:ascii="Arial Nova Light" w:hAnsi="Arial Nova Light" w:cs="Arial"/>
          <w:sz w:val="24"/>
          <w:szCs w:val="24"/>
        </w:rPr>
        <w:t xml:space="preserve">cuidar el contenido de la propaganda impresa </w:t>
      </w:r>
      <w:r w:rsidRPr="0041360F">
        <w:rPr>
          <w:rFonts w:ascii="Arial Nova Light" w:hAnsi="Arial Nova Light" w:cs="Arial"/>
          <w:sz w:val="24"/>
          <w:szCs w:val="24"/>
        </w:rPr>
        <w:t>conforme a lo dispuesto por el Código Electoral.</w:t>
      </w:r>
    </w:p>
    <w:p w14:paraId="566B4AD0" w14:textId="77777777" w:rsidR="000407F5" w:rsidRPr="0041360F" w:rsidRDefault="000407F5" w:rsidP="0071612C">
      <w:pPr>
        <w:spacing w:after="0" w:line="360" w:lineRule="auto"/>
        <w:jc w:val="both"/>
        <w:rPr>
          <w:rFonts w:ascii="Arial Nova Light" w:hAnsi="Arial Nova Light" w:cs="Arial"/>
          <w:sz w:val="24"/>
          <w:szCs w:val="24"/>
        </w:rPr>
      </w:pPr>
    </w:p>
    <w:p w14:paraId="55D14B2E" w14:textId="4876DCED" w:rsidR="000407F5" w:rsidRPr="000407F5" w:rsidRDefault="000407F5" w:rsidP="000407F5">
      <w:pPr>
        <w:spacing w:line="360" w:lineRule="auto"/>
        <w:jc w:val="both"/>
        <w:rPr>
          <w:rFonts w:ascii="Arial Nova Light" w:hAnsi="Arial Nova Light" w:cs="Arial"/>
          <w:b/>
          <w:bCs/>
          <w:sz w:val="24"/>
          <w:szCs w:val="24"/>
          <w:lang w:val="es-419"/>
        </w:rPr>
      </w:pPr>
      <w:r w:rsidRPr="000407F5">
        <w:rPr>
          <w:rFonts w:ascii="Arial Nova Light" w:hAnsi="Arial Nova Light" w:cs="Arial"/>
          <w:sz w:val="24"/>
          <w:szCs w:val="24"/>
          <w:lang w:val="es-419"/>
        </w:rPr>
        <w:t>Por tanto, tomando en consideración los elementos objetivos y subjetivos de la infracción, especialmente el bien jurídico tutelado, las circunstancias particulares, así como la finalidad de las sanciones, que es la de disuadir la posible comisión de faltas similares en el futuro que también pudieran afectar los valores protegidos por la norma transgredida, de conformidad con el artículo 24</w:t>
      </w:r>
      <w:r w:rsidR="001B473C">
        <w:rPr>
          <w:rFonts w:ascii="Arial Nova Light" w:hAnsi="Arial Nova Light" w:cs="Arial"/>
          <w:sz w:val="24"/>
          <w:szCs w:val="24"/>
          <w:lang w:val="es-419"/>
        </w:rPr>
        <w:t>2</w:t>
      </w:r>
      <w:r w:rsidRPr="000407F5">
        <w:rPr>
          <w:rFonts w:ascii="Arial Nova Light" w:hAnsi="Arial Nova Light" w:cs="Arial"/>
          <w:sz w:val="24"/>
          <w:szCs w:val="24"/>
          <w:lang w:val="es-419"/>
        </w:rPr>
        <w:t xml:space="preserve">, párrafo primero, fracción </w:t>
      </w:r>
      <w:r w:rsidR="001B473C">
        <w:rPr>
          <w:rFonts w:ascii="Arial Nova Light" w:hAnsi="Arial Nova Light" w:cs="Arial"/>
          <w:sz w:val="24"/>
          <w:szCs w:val="24"/>
          <w:lang w:val="es-419"/>
        </w:rPr>
        <w:t>XV</w:t>
      </w:r>
      <w:r w:rsidRPr="000407F5">
        <w:rPr>
          <w:rFonts w:ascii="Arial Nova Light" w:hAnsi="Arial Nova Light" w:cs="Arial"/>
          <w:sz w:val="24"/>
          <w:szCs w:val="24"/>
          <w:lang w:val="es-419"/>
        </w:rPr>
        <w:t xml:space="preserve">, se impone una sanción consistente en la </w:t>
      </w:r>
      <w:r w:rsidR="00196318">
        <w:rPr>
          <w:rFonts w:ascii="Arial Nova Light" w:hAnsi="Arial Nova Light" w:cs="Arial"/>
          <w:b/>
          <w:bCs/>
          <w:sz w:val="24"/>
          <w:szCs w:val="24"/>
          <w:lang w:val="es-419"/>
        </w:rPr>
        <w:t xml:space="preserve">amonestación pública. </w:t>
      </w:r>
    </w:p>
    <w:p w14:paraId="63B13CC2" w14:textId="25729519" w:rsidR="00D4205F" w:rsidRPr="0041360F" w:rsidRDefault="00864EAF" w:rsidP="00D4205F">
      <w:pPr>
        <w:pStyle w:val="Prrafodelista"/>
        <w:pBdr>
          <w:top w:val="nil"/>
          <w:left w:val="nil"/>
          <w:bottom w:val="nil"/>
          <w:right w:val="nil"/>
          <w:between w:val="nil"/>
        </w:pBdr>
        <w:shd w:val="clear" w:color="auto" w:fill="FFFFFF"/>
        <w:spacing w:before="280" w:after="280" w:line="360" w:lineRule="auto"/>
        <w:ind w:left="0"/>
        <w:jc w:val="both"/>
        <w:rPr>
          <w:rFonts w:ascii="Arial Nova Light" w:hAnsi="Arial Nova Light"/>
          <w:b/>
          <w:bCs/>
          <w:sz w:val="24"/>
          <w:szCs w:val="24"/>
        </w:rPr>
      </w:pPr>
      <w:r>
        <w:rPr>
          <w:rFonts w:ascii="Arial Nova Light" w:hAnsi="Arial Nova Light"/>
          <w:b/>
          <w:bCs/>
          <w:sz w:val="24"/>
          <w:szCs w:val="24"/>
        </w:rPr>
        <w:t xml:space="preserve">9. </w:t>
      </w:r>
      <w:r w:rsidR="00D4205F" w:rsidRPr="0041360F">
        <w:rPr>
          <w:rFonts w:ascii="Arial Nova Light" w:hAnsi="Arial Nova Light"/>
          <w:b/>
          <w:bCs/>
          <w:sz w:val="24"/>
          <w:szCs w:val="24"/>
        </w:rPr>
        <w:t xml:space="preserve">PUBLICIDAD DE LAS SANCIONES IMPUESTAS Y RESOLUTIVOS. </w:t>
      </w:r>
    </w:p>
    <w:p w14:paraId="2174C01C" w14:textId="3D6634CC" w:rsidR="00D4205F" w:rsidRDefault="00D4205F" w:rsidP="00D4205F">
      <w:pPr>
        <w:pBdr>
          <w:top w:val="nil"/>
          <w:left w:val="nil"/>
          <w:bottom w:val="nil"/>
          <w:right w:val="nil"/>
          <w:between w:val="nil"/>
        </w:pBdr>
        <w:shd w:val="clear" w:color="auto" w:fill="FFFFFF"/>
        <w:spacing w:before="280" w:after="280" w:line="360" w:lineRule="auto"/>
        <w:jc w:val="both"/>
        <w:rPr>
          <w:rFonts w:ascii="Arial Nova Light" w:hAnsi="Arial Nova Light"/>
          <w:sz w:val="24"/>
          <w:szCs w:val="24"/>
        </w:rPr>
      </w:pPr>
      <w:r w:rsidRPr="0041360F">
        <w:rPr>
          <w:rFonts w:ascii="Arial Nova Light" w:hAnsi="Arial Nova Light"/>
          <w:sz w:val="24"/>
          <w:szCs w:val="24"/>
        </w:rPr>
        <w:t>En virtud de lo anterior, este Tribunal estima que para la publicidad de las amonestaciones públicas que se imponen, la presente sentencia deberá publicarse, en su oportunidad, en la página de internet de este órgano jurisdiccional y en el Catálogo de Sujetos Sancionados en los Procedimientos Especiales Sancionadores.</w:t>
      </w:r>
    </w:p>
    <w:p w14:paraId="1504417D" w14:textId="4822279E" w:rsidR="006177C8" w:rsidRDefault="006177C8" w:rsidP="00D4205F">
      <w:pPr>
        <w:pBdr>
          <w:top w:val="nil"/>
          <w:left w:val="nil"/>
          <w:bottom w:val="nil"/>
          <w:right w:val="nil"/>
          <w:between w:val="nil"/>
        </w:pBdr>
        <w:shd w:val="clear" w:color="auto" w:fill="FFFFFF"/>
        <w:spacing w:before="280" w:after="280" w:line="360" w:lineRule="auto"/>
        <w:jc w:val="both"/>
        <w:rPr>
          <w:rFonts w:ascii="Arial Nova Light" w:hAnsi="Arial Nova Light"/>
          <w:sz w:val="24"/>
          <w:szCs w:val="24"/>
        </w:rPr>
      </w:pPr>
    </w:p>
    <w:p w14:paraId="6156B083" w14:textId="77777777" w:rsidR="006177C8" w:rsidRDefault="006177C8" w:rsidP="00D4205F">
      <w:pPr>
        <w:pBdr>
          <w:top w:val="nil"/>
          <w:left w:val="nil"/>
          <w:bottom w:val="nil"/>
          <w:right w:val="nil"/>
          <w:between w:val="nil"/>
        </w:pBdr>
        <w:shd w:val="clear" w:color="auto" w:fill="FFFFFF"/>
        <w:spacing w:before="280" w:after="280" w:line="360" w:lineRule="auto"/>
        <w:jc w:val="both"/>
        <w:rPr>
          <w:rFonts w:ascii="Arial Nova Light" w:hAnsi="Arial Nova Light"/>
          <w:sz w:val="24"/>
          <w:szCs w:val="24"/>
        </w:rPr>
      </w:pPr>
    </w:p>
    <w:bookmarkEnd w:id="0"/>
    <w:p w14:paraId="6E8A7777" w14:textId="32D2B5B6" w:rsidR="006E7BAE" w:rsidRPr="0041360F" w:rsidRDefault="00864EAF" w:rsidP="001A3DF4">
      <w:pPr>
        <w:spacing w:after="0" w:line="360" w:lineRule="auto"/>
        <w:jc w:val="both"/>
        <w:rPr>
          <w:rFonts w:ascii="Arial Nova Light" w:hAnsi="Arial Nova Light" w:cs="Arial"/>
          <w:sz w:val="24"/>
          <w:szCs w:val="24"/>
        </w:rPr>
      </w:pPr>
      <w:r>
        <w:rPr>
          <w:rFonts w:ascii="Arial Nova Light" w:hAnsi="Arial Nova Light" w:cs="Arial"/>
          <w:b/>
          <w:sz w:val="24"/>
          <w:szCs w:val="24"/>
        </w:rPr>
        <w:lastRenderedPageBreak/>
        <w:t xml:space="preserve">10. </w:t>
      </w:r>
      <w:r w:rsidR="006E7BAE" w:rsidRPr="0041360F">
        <w:rPr>
          <w:rFonts w:ascii="Arial Nova Light" w:hAnsi="Arial Nova Light" w:cs="Arial"/>
          <w:b/>
          <w:sz w:val="24"/>
          <w:szCs w:val="24"/>
        </w:rPr>
        <w:t xml:space="preserve">RESOLUTIVOS. </w:t>
      </w:r>
    </w:p>
    <w:p w14:paraId="5115FFDF" w14:textId="77777777" w:rsidR="00221697" w:rsidRPr="00CD556E" w:rsidRDefault="00221697" w:rsidP="001A3DF4">
      <w:pPr>
        <w:pStyle w:val="NormalWeb"/>
        <w:spacing w:before="0" w:beforeAutospacing="0" w:after="0" w:afterAutospacing="0" w:line="360" w:lineRule="auto"/>
        <w:contextualSpacing/>
        <w:mirrorIndents/>
        <w:jc w:val="both"/>
        <w:rPr>
          <w:rFonts w:ascii="Arial Nova Light" w:hAnsi="Arial Nova Light" w:cs="Arial"/>
          <w:b/>
        </w:rPr>
      </w:pPr>
    </w:p>
    <w:p w14:paraId="11BD2FD0" w14:textId="4CC70282" w:rsidR="000407F5" w:rsidRDefault="0031614B" w:rsidP="005B617A">
      <w:pPr>
        <w:spacing w:line="360" w:lineRule="auto"/>
        <w:jc w:val="both"/>
        <w:rPr>
          <w:rFonts w:ascii="Arial Nova Light" w:hAnsi="Arial Nova Light"/>
          <w:b/>
          <w:bCs/>
          <w:sz w:val="24"/>
          <w:szCs w:val="24"/>
        </w:rPr>
      </w:pPr>
      <w:r w:rsidRPr="00CD556E">
        <w:rPr>
          <w:rFonts w:ascii="Arial Nova Light" w:hAnsi="Arial Nova Light" w:cs="Arial"/>
          <w:b/>
          <w:sz w:val="24"/>
          <w:szCs w:val="24"/>
        </w:rPr>
        <w:t>PRIMERO</w:t>
      </w:r>
      <w:r w:rsidR="006E7BAE" w:rsidRPr="00CD556E">
        <w:rPr>
          <w:rFonts w:ascii="Arial Nova Light" w:hAnsi="Arial Nova Light" w:cs="Arial"/>
          <w:b/>
          <w:sz w:val="24"/>
          <w:szCs w:val="24"/>
        </w:rPr>
        <w:t xml:space="preserve">. </w:t>
      </w:r>
      <w:r w:rsidR="005B617A" w:rsidRPr="00CD556E">
        <w:rPr>
          <w:rFonts w:ascii="Arial Nova Light" w:eastAsia="Arial" w:hAnsi="Arial Nova Light" w:cs="Arial"/>
          <w:bCs/>
          <w:sz w:val="24"/>
          <w:szCs w:val="24"/>
        </w:rPr>
        <w:t xml:space="preserve">Se </w:t>
      </w:r>
      <w:r w:rsidR="005B617A" w:rsidRPr="00CD556E">
        <w:rPr>
          <w:rFonts w:ascii="Arial Nova Light" w:eastAsia="Arial" w:hAnsi="Arial Nova Light" w:cs="Arial"/>
          <w:b/>
          <w:sz w:val="24"/>
          <w:szCs w:val="24"/>
        </w:rPr>
        <w:t>acredita la infracción</w:t>
      </w:r>
      <w:r w:rsidR="005B617A" w:rsidRPr="00CD556E">
        <w:rPr>
          <w:rFonts w:ascii="Arial Nova Light" w:eastAsia="Arial" w:hAnsi="Arial Nova Light" w:cs="Arial"/>
          <w:bCs/>
          <w:sz w:val="24"/>
          <w:szCs w:val="24"/>
        </w:rPr>
        <w:t xml:space="preserve"> atribuida a Francisco Arturo Federico Ávila Anaya</w:t>
      </w:r>
      <w:r w:rsidR="000407F5">
        <w:rPr>
          <w:rFonts w:ascii="Arial Nova Light" w:eastAsia="Arial" w:hAnsi="Arial Nova Light" w:cs="Arial"/>
          <w:bCs/>
          <w:sz w:val="24"/>
          <w:szCs w:val="24"/>
        </w:rPr>
        <w:t xml:space="preserve"> y se le impone una </w:t>
      </w:r>
      <w:r w:rsidR="00196318">
        <w:rPr>
          <w:rFonts w:ascii="Arial Nova Light" w:hAnsi="Arial Nova Light"/>
          <w:b/>
          <w:bCs/>
          <w:sz w:val="24"/>
          <w:szCs w:val="24"/>
        </w:rPr>
        <w:t xml:space="preserve">sanción consistente en amonestación pública. </w:t>
      </w:r>
    </w:p>
    <w:p w14:paraId="596756F1" w14:textId="77777777" w:rsidR="00196318" w:rsidRPr="00196318" w:rsidRDefault="0031614B" w:rsidP="00196318">
      <w:pPr>
        <w:spacing w:line="360" w:lineRule="auto"/>
        <w:jc w:val="both"/>
        <w:rPr>
          <w:rFonts w:ascii="Arial Nova Light" w:hAnsi="Arial Nova Light"/>
          <w:b/>
          <w:bCs/>
          <w:sz w:val="24"/>
          <w:szCs w:val="24"/>
        </w:rPr>
      </w:pPr>
      <w:r w:rsidRPr="00196318">
        <w:rPr>
          <w:rFonts w:ascii="Arial Nova Light" w:eastAsia="Arial" w:hAnsi="Arial Nova Light" w:cs="Arial"/>
          <w:b/>
          <w:sz w:val="24"/>
          <w:szCs w:val="24"/>
        </w:rPr>
        <w:t xml:space="preserve">SEGUNDO. </w:t>
      </w:r>
      <w:r w:rsidRPr="00196318">
        <w:rPr>
          <w:rFonts w:ascii="Arial Nova Light" w:eastAsia="Arial" w:hAnsi="Arial Nova Light" w:cs="Arial"/>
          <w:bCs/>
          <w:sz w:val="24"/>
          <w:szCs w:val="24"/>
        </w:rPr>
        <w:t>Se declara la existencia de la culpa in vigilando atribuida a</w:t>
      </w:r>
      <w:r w:rsidR="005B617A" w:rsidRPr="00196318">
        <w:rPr>
          <w:rFonts w:ascii="Arial Nova Light" w:eastAsia="Arial" w:hAnsi="Arial Nova Light" w:cs="Arial"/>
          <w:bCs/>
          <w:sz w:val="24"/>
          <w:szCs w:val="24"/>
        </w:rPr>
        <w:t xml:space="preserve"> la coalición JUNTOS HAREMOS HISTORIA, conformada por los partidos políticos MORENA, </w:t>
      </w:r>
      <w:r w:rsidR="00CD556E" w:rsidRPr="00196318">
        <w:rPr>
          <w:rFonts w:ascii="Arial Nova Light" w:eastAsia="Arial" w:hAnsi="Arial Nova Light" w:cs="Arial"/>
          <w:bCs/>
          <w:sz w:val="24"/>
          <w:szCs w:val="24"/>
        </w:rPr>
        <w:t>PT y PNAA</w:t>
      </w:r>
      <w:r w:rsidR="006F49BB" w:rsidRPr="00196318">
        <w:rPr>
          <w:rFonts w:ascii="Arial Nova Light" w:eastAsia="Arial" w:hAnsi="Arial Nova Light" w:cs="Arial"/>
          <w:bCs/>
          <w:sz w:val="24"/>
          <w:szCs w:val="24"/>
        </w:rPr>
        <w:t xml:space="preserve"> y s</w:t>
      </w:r>
      <w:r w:rsidR="000C371E" w:rsidRPr="00196318">
        <w:rPr>
          <w:rFonts w:ascii="Arial Nova Light" w:eastAsia="Arial" w:hAnsi="Arial Nova Light" w:cs="Arial"/>
          <w:bCs/>
          <w:sz w:val="24"/>
          <w:szCs w:val="24"/>
        </w:rPr>
        <w:t>e impone la sanción consistente en</w:t>
      </w:r>
      <w:r w:rsidR="00C42EE5" w:rsidRPr="00196318">
        <w:rPr>
          <w:rFonts w:ascii="Arial Nova Light" w:eastAsia="Arial" w:hAnsi="Arial Nova Light" w:cs="Arial"/>
          <w:bCs/>
          <w:sz w:val="24"/>
          <w:szCs w:val="24"/>
        </w:rPr>
        <w:t xml:space="preserve"> una </w:t>
      </w:r>
      <w:r w:rsidR="00196318" w:rsidRPr="00196318">
        <w:rPr>
          <w:rFonts w:ascii="Arial Nova Light" w:hAnsi="Arial Nova Light"/>
          <w:b/>
          <w:bCs/>
          <w:sz w:val="24"/>
          <w:szCs w:val="24"/>
        </w:rPr>
        <w:t xml:space="preserve">sanción consistente en amonestación pública. </w:t>
      </w:r>
    </w:p>
    <w:p w14:paraId="4B45779D" w14:textId="6C7F3516" w:rsidR="00A853CD" w:rsidRPr="00196318" w:rsidRDefault="005F626F" w:rsidP="00196318">
      <w:pPr>
        <w:spacing w:line="360" w:lineRule="auto"/>
        <w:jc w:val="both"/>
        <w:rPr>
          <w:rFonts w:ascii="Arial Nova Light" w:hAnsi="Arial Nova Light" w:cs="Arial"/>
          <w:sz w:val="24"/>
          <w:szCs w:val="24"/>
        </w:rPr>
      </w:pPr>
      <w:r w:rsidRPr="00196318">
        <w:rPr>
          <w:rFonts w:ascii="Arial Nova Light" w:hAnsi="Arial Nova Light" w:cs="Arial"/>
          <w:b/>
          <w:bCs/>
          <w:sz w:val="24"/>
          <w:szCs w:val="24"/>
        </w:rPr>
        <w:t>TERCERO</w:t>
      </w:r>
      <w:r w:rsidR="00A853CD" w:rsidRPr="00196318">
        <w:rPr>
          <w:rFonts w:ascii="Arial Nova Light" w:hAnsi="Arial Nova Light" w:cs="Arial"/>
          <w:b/>
          <w:bCs/>
          <w:sz w:val="24"/>
          <w:szCs w:val="24"/>
        </w:rPr>
        <w:t xml:space="preserve">. </w:t>
      </w:r>
      <w:r w:rsidR="00A853CD" w:rsidRPr="00196318">
        <w:rPr>
          <w:rFonts w:ascii="Arial Nova Light" w:hAnsi="Arial Nova Light" w:cs="Arial"/>
          <w:sz w:val="24"/>
          <w:szCs w:val="24"/>
        </w:rPr>
        <w:t>Publíquese esta sentencia en la página de internet de este Tribunal, y en el Catálogo de Sujetos Sancionados.</w:t>
      </w:r>
    </w:p>
    <w:p w14:paraId="6B9ADCBC" w14:textId="4EC45D60" w:rsidR="006E7BAE" w:rsidRPr="0041360F" w:rsidRDefault="0041368B" w:rsidP="001A3DF4">
      <w:pPr>
        <w:pStyle w:val="NormalWeb"/>
        <w:spacing w:line="360" w:lineRule="auto"/>
        <w:mirrorIndents/>
        <w:jc w:val="both"/>
        <w:rPr>
          <w:rFonts w:ascii="Arial Nova Light" w:hAnsi="Arial Nova Light" w:cs="Arial"/>
        </w:rPr>
      </w:pPr>
      <w:r w:rsidRPr="0041360F">
        <w:rPr>
          <w:rFonts w:ascii="Arial Nova Light" w:hAnsi="Arial Nova Light" w:cs="Arial"/>
          <w:b/>
        </w:rPr>
        <w:t>NOTIFÍQUESE</w:t>
      </w:r>
      <w:r w:rsidR="006E7BAE" w:rsidRPr="0041360F">
        <w:rPr>
          <w:rFonts w:ascii="Arial Nova Light" w:hAnsi="Arial Nova Light" w:cs="Arial"/>
          <w:b/>
        </w:rPr>
        <w:t xml:space="preserve"> </w:t>
      </w:r>
      <w:r w:rsidR="006E7BAE" w:rsidRPr="0041360F">
        <w:rPr>
          <w:rFonts w:ascii="Arial Nova Light" w:hAnsi="Arial Nova Light" w:cs="Arial"/>
        </w:rPr>
        <w:t xml:space="preserve">por </w:t>
      </w:r>
      <w:r w:rsidR="006E7BAE" w:rsidRPr="0041360F">
        <w:rPr>
          <w:rFonts w:ascii="Arial Nova Light" w:hAnsi="Arial Nova Light" w:cs="Arial"/>
          <w:b/>
        </w:rPr>
        <w:t xml:space="preserve">oficio </w:t>
      </w:r>
      <w:r w:rsidR="006E7BAE" w:rsidRPr="0041360F">
        <w:rPr>
          <w:rFonts w:ascii="Arial Nova Light" w:hAnsi="Arial Nova Light" w:cs="Arial"/>
        </w:rPr>
        <w:t xml:space="preserve">al </w:t>
      </w:r>
      <w:r w:rsidR="009217BD" w:rsidRPr="0041360F">
        <w:rPr>
          <w:rFonts w:ascii="Arial Nova Light" w:hAnsi="Arial Nova Light" w:cs="Arial"/>
        </w:rPr>
        <w:t xml:space="preserve">Instituto Estatal Electoral para su conocimiento, así como </w:t>
      </w:r>
      <w:r w:rsidR="006E7BAE" w:rsidRPr="0041360F">
        <w:rPr>
          <w:rFonts w:ascii="Arial Nova Light" w:hAnsi="Arial Nova Light" w:cs="Arial"/>
          <w:b/>
        </w:rPr>
        <w:t xml:space="preserve">personalmente </w:t>
      </w:r>
      <w:r w:rsidR="006E7BAE" w:rsidRPr="0041360F">
        <w:rPr>
          <w:rFonts w:ascii="Arial Nova Light" w:hAnsi="Arial Nova Light" w:cs="Arial"/>
        </w:rPr>
        <w:t>a</w:t>
      </w:r>
      <w:r w:rsidR="0049175E" w:rsidRPr="0041360F">
        <w:rPr>
          <w:rFonts w:ascii="Arial Nova Light" w:hAnsi="Arial Nova Light" w:cs="Arial"/>
        </w:rPr>
        <w:t xml:space="preserve"> las partes</w:t>
      </w:r>
      <w:r w:rsidR="009217BD" w:rsidRPr="0041360F">
        <w:rPr>
          <w:rFonts w:ascii="Arial Nova Light" w:hAnsi="Arial Nova Light" w:cs="Arial"/>
        </w:rPr>
        <w:t>,</w:t>
      </w:r>
      <w:r w:rsidR="006E7BAE" w:rsidRPr="0041360F">
        <w:rPr>
          <w:rFonts w:ascii="Arial Nova Light" w:hAnsi="Arial Nova Light" w:cs="Arial"/>
        </w:rPr>
        <w:t xml:space="preserve"> y por </w:t>
      </w:r>
      <w:r w:rsidR="006E7BAE" w:rsidRPr="0041360F">
        <w:rPr>
          <w:rFonts w:ascii="Arial Nova Light" w:hAnsi="Arial Nova Light" w:cs="Arial"/>
          <w:b/>
        </w:rPr>
        <w:t xml:space="preserve">estrados </w:t>
      </w:r>
      <w:r w:rsidR="006E7BAE" w:rsidRPr="0041360F">
        <w:rPr>
          <w:rFonts w:ascii="Arial Nova Light" w:hAnsi="Arial Nova Light" w:cs="Arial"/>
        </w:rPr>
        <w:t xml:space="preserve">a los demás interesados, </w:t>
      </w:r>
      <w:r w:rsidR="004E006F" w:rsidRPr="0041360F">
        <w:rPr>
          <w:rFonts w:ascii="Arial Nova Light" w:hAnsi="Arial Nova Light" w:cs="Arial"/>
        </w:rPr>
        <w:t>lo anterior</w:t>
      </w:r>
      <w:r w:rsidR="006E7BAE" w:rsidRPr="0041360F">
        <w:rPr>
          <w:rFonts w:ascii="Arial Nova Light" w:hAnsi="Arial Nova Light" w:cs="Arial"/>
        </w:rPr>
        <w:t xml:space="preserve"> de conformidad con lo previsto en los artículos 318; 320, fracciones I, III y IV; 321, fracción IV y 323 del Código. En su oportunidad, archívese el presente expediente como asunto </w:t>
      </w:r>
      <w:r w:rsidR="004E006F" w:rsidRPr="0041360F">
        <w:rPr>
          <w:rFonts w:ascii="Arial Nova Light" w:hAnsi="Arial Nova Light" w:cs="Arial"/>
        </w:rPr>
        <w:t>concluido.</w:t>
      </w:r>
      <w:r w:rsidR="006E7BAE" w:rsidRPr="0041360F">
        <w:rPr>
          <w:rFonts w:ascii="Arial Nova Light" w:hAnsi="Arial Nova Light" w:cs="Arial"/>
        </w:rPr>
        <w:t xml:space="preserve"> </w:t>
      </w:r>
      <w:r w:rsidR="006E7BAE" w:rsidRPr="0041360F">
        <w:rPr>
          <w:rFonts w:ascii="Arial Nova Light" w:hAnsi="Arial Nova Light" w:cs="Arial"/>
          <w:b/>
        </w:rPr>
        <w:t xml:space="preserve"> </w:t>
      </w:r>
    </w:p>
    <w:p w14:paraId="29953F0C" w14:textId="5931C4C6" w:rsidR="00102A8E" w:rsidRDefault="006E7BAE" w:rsidP="0041368B">
      <w:pPr>
        <w:pStyle w:val="NormalWeb"/>
        <w:spacing w:line="360" w:lineRule="auto"/>
        <w:contextualSpacing/>
        <w:mirrorIndents/>
        <w:jc w:val="both"/>
        <w:rPr>
          <w:rFonts w:ascii="Arial Nova Light" w:hAnsi="Arial Nova Light" w:cs="Arial"/>
          <w:bCs/>
          <w:sz w:val="18"/>
          <w:szCs w:val="18"/>
        </w:rPr>
      </w:pPr>
      <w:r w:rsidRPr="0041360F">
        <w:rPr>
          <w:rFonts w:ascii="Arial Nova Light" w:hAnsi="Arial Nova Light" w:cs="Arial"/>
        </w:rPr>
        <w:t xml:space="preserve">Así lo resolvió el Tribunal Electoral del Estado de Aguascalientes, por </w:t>
      </w:r>
      <w:r w:rsidR="006177C8">
        <w:rPr>
          <w:rFonts w:ascii="Arial Nova Light" w:hAnsi="Arial Nova Light" w:cs="Arial"/>
          <w:b/>
        </w:rPr>
        <w:t>unanimidad</w:t>
      </w:r>
      <w:r w:rsidRPr="0041360F">
        <w:rPr>
          <w:rFonts w:ascii="Arial Nova Light" w:hAnsi="Arial Nova Light" w:cs="Arial"/>
        </w:rPr>
        <w:t xml:space="preserve"> de votos de la Magistrada y Magistrados que lo integran, ante el </w:t>
      </w:r>
      <w:proofErr w:type="gramStart"/>
      <w:r w:rsidRPr="0041360F">
        <w:rPr>
          <w:rFonts w:ascii="Arial Nova Light" w:hAnsi="Arial Nova Light" w:cs="Arial"/>
        </w:rPr>
        <w:t>Secretario General</w:t>
      </w:r>
      <w:proofErr w:type="gramEnd"/>
      <w:r w:rsidRPr="0041360F">
        <w:rPr>
          <w:rFonts w:ascii="Arial Nova Light" w:hAnsi="Arial Nova Light" w:cs="Arial"/>
        </w:rPr>
        <w:t xml:space="preserve"> de Acuerdos, quien autoriza y da fe.</w:t>
      </w:r>
      <w:bookmarkEnd w:id="1"/>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E260A1" w:rsidRPr="00222482" w14:paraId="6C803C8A" w14:textId="77777777" w:rsidTr="00CA2990">
        <w:trPr>
          <w:trHeight w:val="2136"/>
        </w:trPr>
        <w:tc>
          <w:tcPr>
            <w:tcW w:w="9118" w:type="dxa"/>
            <w:gridSpan w:val="2"/>
          </w:tcPr>
          <w:p w14:paraId="66C08E71" w14:textId="15640B9F"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8" w:name="_Hlk68778058"/>
            <w:r w:rsidRPr="00222482">
              <w:rPr>
                <w:rFonts w:ascii="Arial Nova Light" w:eastAsia="Arial Nova" w:hAnsi="Arial Nova Light" w:cs="Arial Nova"/>
                <w:b/>
                <w:sz w:val="24"/>
                <w:szCs w:val="24"/>
              </w:rPr>
              <w:t>MAGISTRADA PRESIDENTA</w:t>
            </w:r>
          </w:p>
          <w:p w14:paraId="29121E5D"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7239E64"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E260A1" w:rsidRPr="00222482" w14:paraId="1ACDA9A1" w14:textId="77777777" w:rsidTr="00CA2990">
        <w:tc>
          <w:tcPr>
            <w:tcW w:w="4558" w:type="dxa"/>
          </w:tcPr>
          <w:p w14:paraId="15649B2B" w14:textId="3A1E87F6"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FA17153"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F855989"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39C8DB8D"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0B3B0575" w14:textId="4052C0DC"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724D209C"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3E8E8FA"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693E6C4D"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E260A1" w:rsidRPr="00222482" w14:paraId="1E6EF7CB" w14:textId="77777777" w:rsidTr="00CA2990">
        <w:tc>
          <w:tcPr>
            <w:tcW w:w="9118" w:type="dxa"/>
            <w:gridSpan w:val="2"/>
          </w:tcPr>
          <w:p w14:paraId="2988E53A" w14:textId="41BD7F41" w:rsidR="00E260A1" w:rsidRPr="00222482" w:rsidRDefault="00E260A1" w:rsidP="00E260A1">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2AC9E550" w14:textId="77777777" w:rsidR="00E260A1" w:rsidRPr="00222482" w:rsidRDefault="00E260A1" w:rsidP="00CA299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8"/>
    </w:tbl>
    <w:p w14:paraId="11F05F53" w14:textId="77777777" w:rsidR="006177C8" w:rsidRDefault="006177C8" w:rsidP="00D77879">
      <w:pPr>
        <w:jc w:val="both"/>
        <w:rPr>
          <w:rFonts w:ascii="Arial Nova Light" w:eastAsia="Arial Nova" w:hAnsi="Arial Nova Light" w:cs="Arial Nova"/>
          <w:b/>
          <w:sz w:val="18"/>
          <w:szCs w:val="18"/>
        </w:rPr>
      </w:pPr>
    </w:p>
    <w:p w14:paraId="7CBEBC90" w14:textId="4D355450" w:rsidR="00D77879" w:rsidRPr="00D77879" w:rsidRDefault="00D77879" w:rsidP="00D77879">
      <w:pPr>
        <w:jc w:val="both"/>
        <w:rPr>
          <w:rFonts w:ascii="Arial Nova Light" w:eastAsia="Arial Nova" w:hAnsi="Arial Nova Light" w:cs="Arial Nova"/>
          <w:b/>
          <w:sz w:val="18"/>
          <w:szCs w:val="18"/>
        </w:rPr>
      </w:pPr>
      <w:r w:rsidRPr="00D77879">
        <w:rPr>
          <w:rFonts w:ascii="Arial Nova Light" w:eastAsia="Arial Nova" w:hAnsi="Arial Nova Light" w:cs="Arial Nova"/>
          <w:b/>
          <w:sz w:val="18"/>
          <w:szCs w:val="18"/>
        </w:rPr>
        <w:lastRenderedPageBreak/>
        <w:t>ANEXO ÚNICO</w:t>
      </w:r>
    </w:p>
    <w:p w14:paraId="1E47645D" w14:textId="77777777" w:rsidR="00D77879" w:rsidRPr="00D77879" w:rsidRDefault="00D77879" w:rsidP="00D77879">
      <w:pPr>
        <w:numPr>
          <w:ilvl w:val="0"/>
          <w:numId w:val="47"/>
        </w:numPr>
        <w:pBdr>
          <w:top w:val="nil"/>
          <w:left w:val="nil"/>
          <w:bottom w:val="nil"/>
          <w:right w:val="nil"/>
          <w:between w:val="nil"/>
        </w:pBdr>
        <w:spacing w:after="160" w:line="259" w:lineRule="auto"/>
        <w:jc w:val="both"/>
        <w:rPr>
          <w:rFonts w:ascii="Arial Nova Light" w:eastAsia="Arial Nova" w:hAnsi="Arial Nova Light" w:cs="Arial Nova"/>
          <w:sz w:val="18"/>
          <w:szCs w:val="18"/>
        </w:rPr>
      </w:pPr>
      <w:r w:rsidRPr="00D77879">
        <w:rPr>
          <w:rFonts w:ascii="Arial Nova Light" w:eastAsia="Arial Nova" w:hAnsi="Arial Nova Light" w:cs="Arial Nova"/>
          <w:b/>
          <w:sz w:val="18"/>
          <w:szCs w:val="18"/>
        </w:rPr>
        <w:t xml:space="preserve">PRUEBAS APORTADAS POR EL DENUNCIANTE Y ADMITIDAS POR LA AUTORIDAD INSTRUCTORA. </w:t>
      </w: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4111"/>
        <w:gridCol w:w="3686"/>
      </w:tblGrid>
      <w:tr w:rsidR="00D77879" w:rsidRPr="00D77879" w14:paraId="31610DF9" w14:textId="77777777" w:rsidTr="00E15B5A">
        <w:trPr>
          <w:trHeight w:val="425"/>
        </w:trPr>
        <w:tc>
          <w:tcPr>
            <w:tcW w:w="2263" w:type="dxa"/>
            <w:shd w:val="clear" w:color="auto" w:fill="7F7F7F" w:themeFill="text1" w:themeFillTint="80"/>
          </w:tcPr>
          <w:p w14:paraId="33E1F397"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PRUEBA</w:t>
            </w:r>
          </w:p>
        </w:tc>
        <w:tc>
          <w:tcPr>
            <w:tcW w:w="4111" w:type="dxa"/>
            <w:shd w:val="clear" w:color="auto" w:fill="7F7F7F" w:themeFill="text1" w:themeFillTint="80"/>
          </w:tcPr>
          <w:p w14:paraId="7E4ABD58"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CONSISTENTE EN</w:t>
            </w:r>
          </w:p>
        </w:tc>
        <w:tc>
          <w:tcPr>
            <w:tcW w:w="3686" w:type="dxa"/>
            <w:shd w:val="clear" w:color="auto" w:fill="7F7F7F" w:themeFill="text1" w:themeFillTint="80"/>
          </w:tcPr>
          <w:p w14:paraId="144EE2D7"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VALORACIÓN</w:t>
            </w:r>
          </w:p>
        </w:tc>
      </w:tr>
      <w:tr w:rsidR="00D77879" w:rsidRPr="00D77879" w14:paraId="519F054C" w14:textId="77777777" w:rsidTr="004159A7">
        <w:trPr>
          <w:trHeight w:val="3250"/>
        </w:trPr>
        <w:tc>
          <w:tcPr>
            <w:tcW w:w="2263" w:type="dxa"/>
          </w:tcPr>
          <w:p w14:paraId="7361E850"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PRIVADA</w:t>
            </w:r>
          </w:p>
        </w:tc>
        <w:tc>
          <w:tcPr>
            <w:tcW w:w="4111" w:type="dxa"/>
          </w:tcPr>
          <w:p w14:paraId="0E1A439F" w14:textId="6FDFF34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en forma rectangular en el que se observa lo que a la vista es una figura de peluche a lado de un estanque de agua que se encuentra al parecer en una calle, en el lado superior izquierdo se denota la frase “CON EL PAN”, asimismo de lado derecho de la referida publicidad se tiene la frase “CON MORENA” en el lado posterior derecho con dos franjas blancas inclinadas; Finalmente, en la parte inferior derecha se lee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xml:space="preserve">” “PRESIDENTE </w:t>
            </w:r>
            <w:r w:rsidR="004159A7" w:rsidRPr="00D77879">
              <w:rPr>
                <w:rFonts w:ascii="Arial Nova Light" w:eastAsia="Arial Nova" w:hAnsi="Arial Nova Light" w:cs="Arial Nova"/>
                <w:sz w:val="18"/>
                <w:szCs w:val="18"/>
              </w:rPr>
              <w:t>MUNICIPAL</w:t>
            </w:r>
            <w:r w:rsidRPr="00D77879">
              <w:rPr>
                <w:rFonts w:ascii="Arial Nova Light" w:eastAsia="Arial Nova" w:hAnsi="Arial Nova Light" w:cs="Arial Nova"/>
                <w:sz w:val="18"/>
                <w:szCs w:val="18"/>
              </w:rPr>
              <w:t>” “AGUASCALIENTES”.</w:t>
            </w:r>
          </w:p>
          <w:p w14:paraId="20A0D64C" w14:textId="77777777" w:rsidR="00D77879" w:rsidRPr="00D77879" w:rsidRDefault="00D77879" w:rsidP="00E15B5A">
            <w:pPr>
              <w:ind w:right="36"/>
              <w:jc w:val="both"/>
              <w:rPr>
                <w:rFonts w:ascii="Arial Nova Light" w:eastAsia="Arial Nova" w:hAnsi="Arial Nova Light" w:cs="Arial Nova"/>
                <w:sz w:val="18"/>
                <w:szCs w:val="18"/>
              </w:rPr>
            </w:pPr>
          </w:p>
        </w:tc>
        <w:tc>
          <w:tcPr>
            <w:tcW w:w="3686" w:type="dxa"/>
          </w:tcPr>
          <w:p w14:paraId="0F913B5D" w14:textId="3AEBAF8E"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3E77DA38" w14:textId="77777777" w:rsidTr="00E15B5A">
        <w:trPr>
          <w:trHeight w:val="3245"/>
        </w:trPr>
        <w:tc>
          <w:tcPr>
            <w:tcW w:w="2263" w:type="dxa"/>
          </w:tcPr>
          <w:p w14:paraId="5C9B1C62"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PRIVADA</w:t>
            </w:r>
          </w:p>
        </w:tc>
        <w:tc>
          <w:tcPr>
            <w:tcW w:w="4111" w:type="dxa"/>
          </w:tcPr>
          <w:p w14:paraId="2B33BBD5" w14:textId="3F4309CC" w:rsidR="00D77879" w:rsidRPr="00D77879" w:rsidRDefault="00D77879" w:rsidP="004159A7">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que consta de un fondo en color blanco, resaltando el rostro de una persona del género masculino en su lado derecho, así como las frases “CON MORENA”, “GANAS MÁS” con letras en color guinda y vivos en dorado, seguido de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“PRESIDENTE MUNICIPAL” “AGUASCALIENTES” en vivos color guinda.</w:t>
            </w:r>
          </w:p>
        </w:tc>
        <w:tc>
          <w:tcPr>
            <w:tcW w:w="3686" w:type="dxa"/>
          </w:tcPr>
          <w:p w14:paraId="7AB9A18F"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1AED12A0" w14:textId="77777777" w:rsidTr="00E15B5A">
        <w:trPr>
          <w:trHeight w:val="3245"/>
        </w:trPr>
        <w:tc>
          <w:tcPr>
            <w:tcW w:w="2263" w:type="dxa"/>
          </w:tcPr>
          <w:p w14:paraId="16FB6625"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TÉCNICA</w:t>
            </w:r>
          </w:p>
        </w:tc>
        <w:tc>
          <w:tcPr>
            <w:tcW w:w="4111" w:type="dxa"/>
          </w:tcPr>
          <w:p w14:paraId="458A5E13" w14:textId="6EE4AE35"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que consta de un fondo en color blanco, resaltando el rostro de una persona del género masculino en su lado derecho, así como las frases “CON MORENA”, “GANAS MÁS” con letras en color guinda y vivos en dorado, seguido de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“PRESIDENTE MUNICIPAL” “AGUASCALIENTES” en vivos color guinda.</w:t>
            </w:r>
          </w:p>
          <w:p w14:paraId="6847E76D" w14:textId="77777777" w:rsidR="00D77879" w:rsidRPr="00D77879" w:rsidRDefault="00D77879" w:rsidP="00E15B5A">
            <w:pPr>
              <w:ind w:right="36"/>
              <w:jc w:val="both"/>
              <w:rPr>
                <w:rFonts w:ascii="Arial Nova Light" w:eastAsia="Arial Nova" w:hAnsi="Arial Nova Light" w:cs="Arial Nova"/>
                <w:sz w:val="18"/>
                <w:szCs w:val="18"/>
              </w:rPr>
            </w:pPr>
          </w:p>
        </w:tc>
        <w:tc>
          <w:tcPr>
            <w:tcW w:w="3686" w:type="dxa"/>
          </w:tcPr>
          <w:p w14:paraId="29862959"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798AB112" w14:textId="77777777" w:rsidTr="00E15B5A">
        <w:trPr>
          <w:trHeight w:val="885"/>
        </w:trPr>
        <w:tc>
          <w:tcPr>
            <w:tcW w:w="2263" w:type="dxa"/>
          </w:tcPr>
          <w:p w14:paraId="13F04F0E"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INSTRUMENTAL DE ACTUACIONES</w:t>
            </w:r>
          </w:p>
        </w:tc>
        <w:tc>
          <w:tcPr>
            <w:tcW w:w="4111" w:type="dxa"/>
          </w:tcPr>
          <w:p w14:paraId="05159824"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Todo lo que por su contenido y alcance favorezca a sus intereses.</w:t>
            </w:r>
          </w:p>
        </w:tc>
        <w:tc>
          <w:tcPr>
            <w:tcW w:w="3686" w:type="dxa"/>
          </w:tcPr>
          <w:p w14:paraId="287A5E91"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D77879" w:rsidRPr="00D77879" w14:paraId="5AF7AFF8" w14:textId="77777777" w:rsidTr="00E15B5A">
        <w:trPr>
          <w:trHeight w:val="885"/>
        </w:trPr>
        <w:tc>
          <w:tcPr>
            <w:tcW w:w="2263" w:type="dxa"/>
            <w:shd w:val="clear" w:color="auto" w:fill="D9D9D9" w:themeFill="background1" w:themeFillShade="D9"/>
          </w:tcPr>
          <w:p w14:paraId="58B7FBEB"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lastRenderedPageBreak/>
              <w:t>PRESUNCIONAL LEGAL Y HUMANA</w:t>
            </w:r>
          </w:p>
        </w:tc>
        <w:tc>
          <w:tcPr>
            <w:tcW w:w="4111" w:type="dxa"/>
            <w:shd w:val="clear" w:color="auto" w:fill="D9D9D9" w:themeFill="background1" w:themeFillShade="D9"/>
          </w:tcPr>
          <w:p w14:paraId="2548544B"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Todo lo que por su contenido y alcance favorezca a sus intereses.</w:t>
            </w:r>
          </w:p>
        </w:tc>
        <w:tc>
          <w:tcPr>
            <w:tcW w:w="3686" w:type="dxa"/>
            <w:shd w:val="clear" w:color="auto" w:fill="D9D9D9" w:themeFill="background1" w:themeFillShade="D9"/>
          </w:tcPr>
          <w:p w14:paraId="62D686A1"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4447EBAD" w14:textId="77777777" w:rsidR="00D77879" w:rsidRPr="00D77879" w:rsidRDefault="00D77879" w:rsidP="00D77879">
      <w:pPr>
        <w:pBdr>
          <w:top w:val="nil"/>
          <w:left w:val="nil"/>
          <w:bottom w:val="nil"/>
          <w:right w:val="nil"/>
          <w:between w:val="nil"/>
        </w:pBdr>
        <w:jc w:val="both"/>
        <w:rPr>
          <w:rFonts w:ascii="Arial Nova Light" w:eastAsia="Arial Nova" w:hAnsi="Arial Nova Light" w:cs="Arial Nova"/>
          <w:sz w:val="18"/>
          <w:szCs w:val="18"/>
        </w:rPr>
      </w:pPr>
    </w:p>
    <w:p w14:paraId="16291A00" w14:textId="77777777" w:rsidR="00D77879" w:rsidRPr="00D77879" w:rsidRDefault="00D77879" w:rsidP="00D77879">
      <w:pPr>
        <w:pStyle w:val="Prrafodelista"/>
        <w:numPr>
          <w:ilvl w:val="0"/>
          <w:numId w:val="47"/>
        </w:numPr>
        <w:pBdr>
          <w:top w:val="nil"/>
          <w:left w:val="nil"/>
          <w:bottom w:val="nil"/>
          <w:right w:val="nil"/>
          <w:between w:val="nil"/>
        </w:pBdr>
        <w:spacing w:after="0" w:line="240" w:lineRule="auto"/>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PRUEBAS RECABADAS POR LA AUTORIDAD SUSTANCIADORA</w:t>
      </w:r>
    </w:p>
    <w:p w14:paraId="41D736C9" w14:textId="77777777" w:rsidR="00D77879" w:rsidRPr="00D77879" w:rsidRDefault="00D77879" w:rsidP="00D77879">
      <w:pPr>
        <w:pStyle w:val="Prrafodelista"/>
        <w:pBdr>
          <w:top w:val="nil"/>
          <w:left w:val="nil"/>
          <w:bottom w:val="nil"/>
          <w:right w:val="nil"/>
          <w:between w:val="nil"/>
        </w:pBdr>
        <w:jc w:val="both"/>
        <w:rPr>
          <w:rFonts w:ascii="Arial Nova Light" w:eastAsia="Arial Nova" w:hAnsi="Arial Nova Light" w:cs="Arial Nova"/>
          <w:b/>
          <w:bCs/>
          <w:sz w:val="18"/>
          <w:szCs w:val="18"/>
        </w:rPr>
      </w:pP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4111"/>
        <w:gridCol w:w="3686"/>
      </w:tblGrid>
      <w:tr w:rsidR="00D77879" w:rsidRPr="00D77879" w14:paraId="18419E57" w14:textId="77777777" w:rsidTr="00E15B5A">
        <w:tc>
          <w:tcPr>
            <w:tcW w:w="2263" w:type="dxa"/>
            <w:shd w:val="clear" w:color="auto" w:fill="FFFFFF" w:themeFill="background1"/>
          </w:tcPr>
          <w:p w14:paraId="785D8D1D" w14:textId="77777777" w:rsidR="00D77879" w:rsidRPr="00D77879" w:rsidRDefault="00D77879" w:rsidP="00E15B5A">
            <w:pPr>
              <w:pBdr>
                <w:top w:val="nil"/>
                <w:left w:val="nil"/>
                <w:bottom w:val="nil"/>
                <w:right w:val="nil"/>
                <w:between w:val="nil"/>
              </w:pBdr>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PÚBLICA.</w:t>
            </w:r>
          </w:p>
        </w:tc>
        <w:tc>
          <w:tcPr>
            <w:tcW w:w="4111" w:type="dxa"/>
            <w:shd w:val="clear" w:color="auto" w:fill="FFFFFF" w:themeFill="background1"/>
          </w:tcPr>
          <w:p w14:paraId="37FB9868" w14:textId="77777777" w:rsidR="00D77879" w:rsidRPr="00D77879" w:rsidRDefault="00D77879" w:rsidP="00E15B5A">
            <w:pPr>
              <w:pBdr>
                <w:top w:val="nil"/>
                <w:left w:val="nil"/>
                <w:bottom w:val="nil"/>
                <w:right w:val="nil"/>
                <w:between w:val="nil"/>
              </w:pBdr>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Consistente en el acta de oficialía electoral en copia certificada de la diligencia IEE/OE/123/2021.</w:t>
            </w:r>
          </w:p>
        </w:tc>
        <w:tc>
          <w:tcPr>
            <w:tcW w:w="3686" w:type="dxa"/>
            <w:shd w:val="clear" w:color="auto" w:fill="FFFFFF" w:themeFill="background1"/>
          </w:tcPr>
          <w:p w14:paraId="4870538A" w14:textId="3476BC4F" w:rsidR="00D77879" w:rsidRPr="00D77879" w:rsidRDefault="00D77879" w:rsidP="00E15B5A">
            <w:pPr>
              <w:pBdr>
                <w:top w:val="nil"/>
                <w:left w:val="nil"/>
                <w:bottom w:val="nil"/>
                <w:right w:val="nil"/>
                <w:between w:val="nil"/>
              </w:pBdr>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w:t>
            </w:r>
          </w:p>
        </w:tc>
      </w:tr>
    </w:tbl>
    <w:p w14:paraId="286434D7" w14:textId="77777777" w:rsidR="00D77879" w:rsidRPr="00D77879" w:rsidRDefault="00D77879" w:rsidP="00D77879">
      <w:pPr>
        <w:pBdr>
          <w:top w:val="nil"/>
          <w:left w:val="nil"/>
          <w:bottom w:val="nil"/>
          <w:right w:val="nil"/>
          <w:between w:val="nil"/>
        </w:pBdr>
        <w:jc w:val="both"/>
        <w:rPr>
          <w:rFonts w:ascii="Arial Nova Light" w:eastAsia="Arial Nova" w:hAnsi="Arial Nova Light" w:cs="Arial Nova"/>
          <w:sz w:val="18"/>
          <w:szCs w:val="18"/>
        </w:rPr>
      </w:pPr>
    </w:p>
    <w:p w14:paraId="7FC5CC45" w14:textId="6002B0C1" w:rsidR="00D77879" w:rsidRPr="00D77879" w:rsidRDefault="00D77879" w:rsidP="00D7787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18"/>
          <w:szCs w:val="18"/>
        </w:rPr>
      </w:pPr>
      <w:r w:rsidRPr="00D77879">
        <w:rPr>
          <w:rFonts w:ascii="Arial Nova Light" w:eastAsia="Arial Nova" w:hAnsi="Arial Nova Light" w:cs="Arial Nova"/>
          <w:sz w:val="18"/>
          <w:szCs w:val="18"/>
        </w:rPr>
        <w:t xml:space="preserve">El suscrito Maestro Jesús Ociel Baena Saucedo Secretario General de Acuerdos del Tribunal Electoral del Estado de Aguascalientes, en ejercicio de las facultades que me confiere el artículo 28, del Reglamento Interior del Tribunal Electoral del Estado de Aguascalientes, hago constar que el presente </w:t>
      </w:r>
      <w:r w:rsidRPr="00D77879">
        <w:rPr>
          <w:rFonts w:ascii="Arial Nova Light" w:eastAsia="Arial Nova" w:hAnsi="Arial Nova Light" w:cs="Arial Nova"/>
          <w:b/>
          <w:bCs/>
          <w:sz w:val="18"/>
          <w:szCs w:val="18"/>
        </w:rPr>
        <w:t>ANEXO ÚNICO</w:t>
      </w:r>
      <w:r w:rsidRPr="00D77879">
        <w:rPr>
          <w:rFonts w:ascii="Arial Nova Light" w:eastAsia="Arial Nova" w:hAnsi="Arial Nova Light" w:cs="Arial Nova"/>
          <w:sz w:val="18"/>
          <w:szCs w:val="18"/>
        </w:rPr>
        <w:t xml:space="preserve">, corresponde a la resolución emitida por el Pleno del Tribunal Electoral del Estado de Aguascalientes, de fecha </w:t>
      </w:r>
      <w:r w:rsidR="00F07132">
        <w:rPr>
          <w:rFonts w:ascii="Arial Nova Light" w:eastAsia="Arial Nova" w:hAnsi="Arial Nova Light" w:cs="Arial Nova"/>
          <w:sz w:val="18"/>
          <w:szCs w:val="18"/>
        </w:rPr>
        <w:t>dieciséis de junio de</w:t>
      </w:r>
      <w:r w:rsidRPr="00D77879">
        <w:rPr>
          <w:rFonts w:ascii="Arial Nova Light" w:eastAsia="Arial Nova" w:hAnsi="Arial Nova Light" w:cs="Arial Nova"/>
          <w:sz w:val="18"/>
          <w:szCs w:val="18"/>
        </w:rPr>
        <w:t xml:space="preserve"> dos mil veintiuno dentro del Procedimiento Especial Sancionador identificado con la clave TEEA-PES-033/2021; el cual consta de </w:t>
      </w:r>
      <w:r w:rsidR="006177C8">
        <w:rPr>
          <w:rFonts w:ascii="Arial Nova Light" w:eastAsia="Arial Nova" w:hAnsi="Arial Nova Light" w:cs="Arial Nova"/>
          <w:sz w:val="18"/>
          <w:szCs w:val="18"/>
        </w:rPr>
        <w:t>veintitrés</w:t>
      </w:r>
      <w:r w:rsidRPr="00D77879">
        <w:rPr>
          <w:rFonts w:ascii="Arial Nova Light" w:eastAsia="Arial Nova" w:hAnsi="Arial Nova Light" w:cs="Arial Nova"/>
          <w:sz w:val="18"/>
          <w:szCs w:val="18"/>
        </w:rPr>
        <w:t xml:space="preserve"> páginas, incluida la presente. </w:t>
      </w:r>
      <w:r w:rsidRPr="00D77879">
        <w:rPr>
          <w:rFonts w:ascii="Arial Nova Light" w:eastAsia="Arial Nova" w:hAnsi="Arial Nova Light" w:cs="Arial Nova"/>
          <w:b/>
          <w:bCs/>
          <w:sz w:val="18"/>
          <w:szCs w:val="18"/>
        </w:rPr>
        <w:t>Conste</w:t>
      </w:r>
      <w:r w:rsidRPr="00D77879">
        <w:rPr>
          <w:rFonts w:ascii="Arial Nova Light" w:eastAsia="Arial Nova" w:hAnsi="Arial Nova Light" w:cs="Arial Nova"/>
          <w:sz w:val="18"/>
          <w:szCs w:val="18"/>
        </w:rPr>
        <w:t xml:space="preserve">. </w:t>
      </w:r>
    </w:p>
    <w:p w14:paraId="623A69FA" w14:textId="77777777" w:rsidR="00D77879" w:rsidRPr="000F0C7C" w:rsidRDefault="00D77879" w:rsidP="00D77879">
      <w:pPr>
        <w:rPr>
          <w:rFonts w:ascii="Arial Nova Light" w:hAnsi="Arial Nova Light"/>
        </w:rPr>
      </w:pPr>
    </w:p>
    <w:p w14:paraId="35B50648" w14:textId="77777777" w:rsidR="00D77879" w:rsidRDefault="00D77879" w:rsidP="0041368B">
      <w:pPr>
        <w:pStyle w:val="NormalWeb"/>
        <w:spacing w:line="360" w:lineRule="auto"/>
        <w:contextualSpacing/>
        <w:mirrorIndents/>
        <w:jc w:val="both"/>
        <w:rPr>
          <w:rFonts w:ascii="Arial Nova Light" w:hAnsi="Arial Nova Light" w:cs="Arial"/>
          <w:bCs/>
          <w:sz w:val="18"/>
          <w:szCs w:val="18"/>
        </w:rPr>
      </w:pPr>
    </w:p>
    <w:sectPr w:rsidR="00D77879" w:rsidSect="002F73B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6FE1" w14:textId="77777777" w:rsidR="006154E3" w:rsidRDefault="006154E3" w:rsidP="006E7BAE">
      <w:pPr>
        <w:spacing w:after="0" w:line="240" w:lineRule="auto"/>
      </w:pPr>
      <w:r>
        <w:separator/>
      </w:r>
    </w:p>
  </w:endnote>
  <w:endnote w:type="continuationSeparator" w:id="0">
    <w:p w14:paraId="61CDA1A9" w14:textId="77777777" w:rsidR="006154E3" w:rsidRDefault="006154E3"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1AD" w14:textId="77777777" w:rsidR="003F095F" w:rsidRDefault="003F0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726" w14:textId="77777777" w:rsidR="003F095F" w:rsidRDefault="003F09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A751" w14:textId="77777777" w:rsidR="003F095F" w:rsidRDefault="003F0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E432" w14:textId="77777777" w:rsidR="006154E3" w:rsidRDefault="006154E3" w:rsidP="006E7BAE">
      <w:pPr>
        <w:spacing w:after="0" w:line="240" w:lineRule="auto"/>
      </w:pPr>
      <w:r>
        <w:separator/>
      </w:r>
    </w:p>
  </w:footnote>
  <w:footnote w:type="continuationSeparator" w:id="0">
    <w:p w14:paraId="62091541" w14:textId="77777777" w:rsidR="006154E3" w:rsidRDefault="006154E3" w:rsidP="006E7BAE">
      <w:pPr>
        <w:spacing w:after="0" w:line="240" w:lineRule="auto"/>
      </w:pPr>
      <w:r>
        <w:continuationSeparator/>
      </w:r>
    </w:p>
  </w:footnote>
  <w:footnote w:id="1">
    <w:p w14:paraId="42D0E9C8" w14:textId="3F760F4E" w:rsidR="00174114" w:rsidRPr="00B96282" w:rsidRDefault="00174114">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Encargado de despacho de la secretaría de estudio</w:t>
      </w:r>
      <w:r w:rsidR="00D64EF3" w:rsidRPr="00B96282">
        <w:rPr>
          <w:rFonts w:ascii="Arial Nova Light" w:hAnsi="Arial Nova Light"/>
          <w:sz w:val="16"/>
          <w:szCs w:val="16"/>
        </w:rPr>
        <w:t xml:space="preserve"> adscrito a la Ponencia I, del TEEA.</w:t>
      </w:r>
    </w:p>
  </w:footnote>
  <w:footnote w:id="2">
    <w:p w14:paraId="35063991" w14:textId="77777777" w:rsidR="00503670" w:rsidRPr="00B96282" w:rsidRDefault="00503670" w:rsidP="00503670">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Partido Acción Nacional, en lo sucesivo PAN.</w:t>
      </w:r>
    </w:p>
  </w:footnote>
  <w:footnote w:id="3">
    <w:p w14:paraId="4ADB338F" w14:textId="77777777" w:rsidR="00503670" w:rsidRPr="00B96282" w:rsidRDefault="00503670" w:rsidP="00503670">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bookmarkStart w:id="3" w:name="_Hlk70447092"/>
      <w:r w:rsidRPr="00B96282">
        <w:rPr>
          <w:rFonts w:ascii="Arial Nova Light" w:hAnsi="Arial Nova Light"/>
          <w:sz w:val="16"/>
          <w:szCs w:val="16"/>
        </w:rPr>
        <w:t>Instituto Estatal Electoral de Aguascalientes, en lo sucesivo IEE.</w:t>
      </w:r>
      <w:bookmarkEnd w:id="3"/>
    </w:p>
  </w:footnote>
  <w:footnote w:id="4">
    <w:p w14:paraId="1E112E39" w14:textId="77777777" w:rsidR="00503670" w:rsidRPr="00B96282" w:rsidRDefault="00503670" w:rsidP="00503670">
      <w:pPr>
        <w:pStyle w:val="Textonotapie"/>
        <w:jc w:val="both"/>
        <w:rPr>
          <w:rFonts w:ascii="Arial Nova Light" w:hAnsi="Arial Nova Light"/>
          <w:sz w:val="16"/>
          <w:szCs w:val="16"/>
          <w:lang w:val="es-ES"/>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Instituto Estatal Electoral de Aguascalientes, en lo sucesivo IEE.</w:t>
      </w:r>
    </w:p>
  </w:footnote>
  <w:footnote w:id="5">
    <w:p w14:paraId="17D9B8CD" w14:textId="01F118CD" w:rsidR="00A0154E" w:rsidRPr="009F4DE4" w:rsidRDefault="00A0154E">
      <w:pPr>
        <w:pStyle w:val="Textonotapie"/>
        <w:rPr>
          <w:rFonts w:ascii="Arial Nova Light" w:eastAsia="Arial Nova" w:hAnsi="Arial Nova Light" w:cs="Arial Nova"/>
          <w:sz w:val="16"/>
          <w:szCs w:val="16"/>
        </w:rPr>
      </w:pPr>
      <w:r w:rsidRPr="009F4DE4">
        <w:rPr>
          <w:rFonts w:ascii="Arial Nova Light" w:eastAsia="Arial Nova" w:hAnsi="Arial Nova Light" w:cs="Arial Nova"/>
          <w:sz w:val="16"/>
          <w:szCs w:val="16"/>
        </w:rPr>
        <w:footnoteRef/>
      </w:r>
      <w:r w:rsidRPr="009F4DE4">
        <w:rPr>
          <w:rFonts w:ascii="Arial Nova Light" w:eastAsia="Arial Nova" w:hAnsi="Arial Nova Light" w:cs="Arial Nova"/>
          <w:sz w:val="16"/>
          <w:szCs w:val="16"/>
        </w:rPr>
        <w:t xml:space="preserve"> Ley General de Instituciones y Procedimientos Electorales, en lo sucesivo LGIPE.</w:t>
      </w:r>
    </w:p>
  </w:footnote>
  <w:footnote w:id="6">
    <w:p w14:paraId="2E36BF7F" w14:textId="582EC3AD" w:rsidR="00C27742" w:rsidRPr="00B96282" w:rsidRDefault="00C27742">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Pr="00B96282">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7">
    <w:p w14:paraId="05584AD8" w14:textId="77777777" w:rsidR="00173469" w:rsidRPr="00B96282" w:rsidRDefault="00173469" w:rsidP="00173469">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ARTÍCULO 157.- La campaña electoral, para los efectos de este Código, es el conjunto de actividades llevadas a cabo por los partidos políticos, las coaliciones, candidaturas comunes y los candidatos registrados para la obtención del voto.</w:t>
      </w:r>
    </w:p>
  </w:footnote>
  <w:footnote w:id="8">
    <w:p w14:paraId="273BF153" w14:textId="77777777" w:rsidR="00173469" w:rsidRPr="00B96282" w:rsidRDefault="00173469" w:rsidP="00173469">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ARTÍCULO 162.- La propaganda que los candidatos utilicen durante la campaña electoral deberá contener, en todo caso, una identificación precisa del partido político o coalición que ha registrado al candidato.</w:t>
      </w:r>
    </w:p>
  </w:footnote>
  <w:footnote w:id="9">
    <w:p w14:paraId="1565FCD4" w14:textId="77777777" w:rsidR="00792943" w:rsidRPr="00B96282" w:rsidRDefault="00792943" w:rsidP="00792943">
      <w:pPr>
        <w:spacing w:line="320" w:lineRule="atLeast"/>
        <w:jc w:val="both"/>
        <w:rPr>
          <w:rFonts w:ascii="Arial Nova Light" w:hAnsi="Arial Nova Light" w:cs="Helvetica"/>
          <w:b/>
          <w:bCs/>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Pr="00B96282">
        <w:rPr>
          <w:rFonts w:ascii="Arial Nova Light" w:hAnsi="Arial Nova Light" w:cs="Helvetica"/>
          <w:sz w:val="16"/>
          <w:szCs w:val="16"/>
        </w:rPr>
        <w:t xml:space="preserve">Tesis VI/2018, de rubro: </w:t>
      </w:r>
      <w:r w:rsidRPr="00B96282">
        <w:rPr>
          <w:rFonts w:ascii="Arial Nova Light" w:hAnsi="Arial Nova Light" w:cs="Arial"/>
          <w:color w:val="000000"/>
          <w:sz w:val="16"/>
          <w:szCs w:val="16"/>
          <w:shd w:val="clear" w:color="auto" w:fill="FFFFFF"/>
        </w:rPr>
        <w:t xml:space="preserve">PROPAGANDA ELECTORAL IMPRESA. LAS COALICIONES TIENEN LA POTESTAD DE INCLUIR LOS EMBLEMAS DE LOS PARTIDOS POLÍTICOS QUE LAS INTEGRAN, CUANDO SE IDENTIFICA PLENAMENTE AL CANDIDATO (LEGISLACIÓN DEL ESTADO DE MÉXICO Y SIMILARES) disponible para su consulta en la URL: </w:t>
      </w:r>
      <w:hyperlink r:id="rId1" w:history="1">
        <w:r w:rsidRPr="00B96282">
          <w:rPr>
            <w:rStyle w:val="Hipervnculo"/>
            <w:rFonts w:ascii="Arial Nova Light" w:hAnsi="Arial Nova Light" w:cs="Arial"/>
            <w:sz w:val="16"/>
            <w:szCs w:val="16"/>
            <w:shd w:val="clear" w:color="auto" w:fill="FFFFFF"/>
          </w:rPr>
          <w:t>https://www.te.gob.mx/IUSEapp/tesisjur.aspx?idtesis=VI/2018&amp;tpoBusqueda=S&amp;sWord=Tesis,VI/2018</w:t>
        </w:r>
      </w:hyperlink>
      <w:r w:rsidRPr="00B96282">
        <w:rPr>
          <w:rFonts w:ascii="Arial Nova Light" w:hAnsi="Arial Nova Light" w:cs="Arial"/>
          <w:color w:val="000000"/>
          <w:sz w:val="16"/>
          <w:szCs w:val="16"/>
          <w:shd w:val="clear" w:color="auto" w:fill="FFFFFF"/>
        </w:rPr>
        <w:t xml:space="preserve"> </w:t>
      </w:r>
    </w:p>
  </w:footnote>
  <w:footnote w:id="10">
    <w:p w14:paraId="119C5788" w14:textId="77777777" w:rsidR="00B96282" w:rsidRPr="00B96282" w:rsidRDefault="00B96282" w:rsidP="00B96282">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Tesis: XXXIV/2004 de la Sala Superior: PARTIDOS POLÍTICOS. SON IMPUTABLES POR LA CONDUCTA DE SUS MIEMBROS Y PERSONAS RELACIONADAS CON SUS ACTIVIDADES. Disponible para su consulta: </w:t>
      </w:r>
      <w:hyperlink r:id="rId2" w:history="1">
        <w:r w:rsidRPr="00B96282">
          <w:rPr>
            <w:rStyle w:val="Hipervnculo"/>
            <w:rFonts w:ascii="Arial Nova Light" w:hAnsi="Arial Nova Light" w:cs="Arial"/>
            <w:sz w:val="16"/>
            <w:szCs w:val="16"/>
          </w:rPr>
          <w:t>https://www.te.gob.mx/IUSEapp/tesisjur.aspx?idtesis=XXXIV/2004&amp;tpoBusqueda=S&amp;sWord=XXXIV/2004</w:t>
        </w:r>
      </w:hyperlink>
      <w:r w:rsidRPr="00B96282">
        <w:rPr>
          <w:rFonts w:ascii="Arial Nova Light" w:hAnsi="Arial Nova Light" w:cs="Arial"/>
          <w:sz w:val="16"/>
          <w:szCs w:val="16"/>
        </w:rPr>
        <w:t xml:space="preserve"> </w:t>
      </w:r>
    </w:p>
  </w:footnote>
  <w:footnote w:id="11">
    <w:p w14:paraId="45F9AB1C" w14:textId="77777777" w:rsidR="0098567B" w:rsidRPr="00B96282" w:rsidRDefault="0098567B" w:rsidP="0098567B">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Criterio sostenido en las sentencias SX-JDC675/2017 Y ACUMULADOS</w:t>
      </w:r>
    </w:p>
  </w:footnote>
  <w:footnote w:id="12">
    <w:p w14:paraId="5542A2AC" w14:textId="08E9A0C1" w:rsidR="00081D19" w:rsidRPr="00081D19" w:rsidRDefault="00081D19" w:rsidP="00081D19">
      <w:pPr>
        <w:pStyle w:val="Textonotapie"/>
        <w:jc w:val="both"/>
        <w:rPr>
          <w:rFonts w:ascii="Arial Nova Light" w:hAnsi="Arial Nova Light"/>
          <w:sz w:val="16"/>
          <w:szCs w:val="16"/>
        </w:rPr>
      </w:pPr>
      <w:r w:rsidRPr="00081D19">
        <w:rPr>
          <w:rStyle w:val="Refdenotaalpie"/>
          <w:rFonts w:ascii="Arial Nova Light" w:hAnsi="Arial Nova Light"/>
          <w:sz w:val="16"/>
          <w:szCs w:val="16"/>
        </w:rPr>
        <w:footnoteRef/>
      </w:r>
      <w:r w:rsidRPr="00081D19">
        <w:rPr>
          <w:rFonts w:ascii="Arial Nova Light" w:hAnsi="Arial Nova Light"/>
          <w:sz w:val="16"/>
          <w:szCs w:val="16"/>
        </w:rPr>
        <w:t xml:space="preserve"> REINCIDENCIA. ELEMENTOS MÍNIMOS QUE DEBEN CONSIDERARSE PARA SU ACTUALIZACIÓN.-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footnote>
  <w:footnote w:id="13">
    <w:p w14:paraId="6A6CAE81" w14:textId="77777777" w:rsidR="008C1726" w:rsidRPr="00081D19" w:rsidRDefault="008C1726" w:rsidP="008C1726">
      <w:pPr>
        <w:pStyle w:val="Textonotapie"/>
        <w:jc w:val="both"/>
        <w:rPr>
          <w:rFonts w:ascii="Arial Nova Light" w:hAnsi="Arial Nova Light"/>
          <w:sz w:val="16"/>
          <w:szCs w:val="16"/>
        </w:rPr>
      </w:pPr>
      <w:r w:rsidRPr="00081D19">
        <w:rPr>
          <w:rStyle w:val="Refdenotaalpie"/>
          <w:rFonts w:ascii="Arial Nova Light" w:hAnsi="Arial Nova Light"/>
          <w:sz w:val="16"/>
          <w:szCs w:val="16"/>
        </w:rPr>
        <w:footnoteRef/>
      </w:r>
      <w:r w:rsidRPr="00081D19">
        <w:rPr>
          <w:rFonts w:ascii="Arial Nova Light" w:hAnsi="Arial Nova Light"/>
          <w:sz w:val="16"/>
          <w:szCs w:val="16"/>
        </w:rPr>
        <w:t xml:space="preserve"> REINCIDENCIA. ELEMENTOS MÍNIMOS QUE DEBEN CONSIDERARSE PARA SU ACTUALIZACIÓN.-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90D6" w14:textId="1632AC35" w:rsidR="003F095F" w:rsidRDefault="00E35163">
    <w:pPr>
      <w:pStyle w:val="Encabezado"/>
    </w:pPr>
    <w:r>
      <w:rPr>
        <w:noProof/>
      </w:rPr>
      <w:pict w14:anchorId="59BBD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4188" o:sp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7B73125C" w:rsidR="00164F55" w:rsidRDefault="00E35163" w:rsidP="00266F24">
    <w:pPr>
      <w:pStyle w:val="Encabezado"/>
      <w:jc w:val="center"/>
      <w:rPr>
        <w:rFonts w:ascii="Arial" w:hAnsi="Arial" w:cs="Arial"/>
        <w:b/>
        <w:sz w:val="18"/>
        <w:szCs w:val="18"/>
      </w:rPr>
    </w:pPr>
    <w:r>
      <w:rPr>
        <w:noProof/>
      </w:rPr>
      <w:pict w14:anchorId="0CB0F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4189" o:sp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164F55">
      <w:rPr>
        <w:rFonts w:ascii="Arial" w:hAnsi="Arial" w:cs="Arial"/>
        <w:b/>
        <w:sz w:val="18"/>
        <w:szCs w:val="18"/>
      </w:rPr>
      <w:t xml:space="preserve">                                                               </w:t>
    </w:r>
  </w:p>
  <w:p w14:paraId="794FCC07" w14:textId="77777777"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164F55" w:rsidRPr="00A46BD3" w:rsidRDefault="006154E3"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uCgIAAOk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Rpn7goCAADpAwAADgAA&#10;AAAAAAAAAAAAAAAuAgAAZHJzL2Uyb0RvYy54bWxQSwECLQAUAAYACAAAACEAbNUf09kAAAAFAQAA&#10;DwAAAAAAAAAAAAAAAABkBAAAZHJzL2Rvd25yZXYueG1sUEsFBgAAAAAEAAQA8wAAAGo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D969" w14:textId="4AEE7F0C" w:rsidR="003F095F" w:rsidRDefault="00E35163">
    <w:pPr>
      <w:pStyle w:val="Encabezado"/>
    </w:pPr>
    <w:r>
      <w:rPr>
        <w:noProof/>
      </w:rPr>
      <w:pict w14:anchorId="054F3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4187"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FAB"/>
    <w:multiLevelType w:val="multilevel"/>
    <w:tmpl w:val="8ECE0B7C"/>
    <w:lvl w:ilvl="0">
      <w:start w:val="1"/>
      <w:numFmt w:val="decimal"/>
      <w:lvlText w:val="%1."/>
      <w:lvlJc w:val="left"/>
      <w:pPr>
        <w:ind w:left="450" w:hanging="450"/>
      </w:pPr>
      <w:rPr>
        <w:rFonts w:eastAsia="Times New Roman" w:cs="Arial" w:hint="default"/>
        <w:b/>
      </w:rPr>
    </w:lvl>
    <w:lvl w:ilvl="1">
      <w:start w:val="2"/>
      <w:numFmt w:val="decimal"/>
      <w:lvlText w:val="%1.%2."/>
      <w:lvlJc w:val="left"/>
      <w:pPr>
        <w:ind w:left="720" w:hanging="720"/>
      </w:pPr>
      <w:rPr>
        <w:rFonts w:eastAsia="Times New Roman" w:cs="Arial" w:hint="default"/>
        <w:b/>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1080" w:hanging="1080"/>
      </w:pPr>
      <w:rPr>
        <w:rFonts w:eastAsia="Times New Roman" w:cs="Arial" w:hint="default"/>
        <w:b/>
      </w:rPr>
    </w:lvl>
    <w:lvl w:ilvl="4">
      <w:start w:val="1"/>
      <w:numFmt w:val="decimal"/>
      <w:lvlText w:val="%1.%2.%3.%4.%5."/>
      <w:lvlJc w:val="left"/>
      <w:pPr>
        <w:ind w:left="1080" w:hanging="1080"/>
      </w:pPr>
      <w:rPr>
        <w:rFonts w:eastAsia="Times New Roman" w:cs="Arial" w:hint="default"/>
        <w:b/>
      </w:rPr>
    </w:lvl>
    <w:lvl w:ilvl="5">
      <w:start w:val="1"/>
      <w:numFmt w:val="decimal"/>
      <w:lvlText w:val="%1.%2.%3.%4.%5.%6."/>
      <w:lvlJc w:val="left"/>
      <w:pPr>
        <w:ind w:left="1440" w:hanging="1440"/>
      </w:pPr>
      <w:rPr>
        <w:rFonts w:eastAsia="Times New Roman" w:cs="Arial" w:hint="default"/>
        <w:b/>
      </w:rPr>
    </w:lvl>
    <w:lvl w:ilvl="6">
      <w:start w:val="1"/>
      <w:numFmt w:val="decimal"/>
      <w:lvlText w:val="%1.%2.%3.%4.%5.%6.%7."/>
      <w:lvlJc w:val="left"/>
      <w:pPr>
        <w:ind w:left="1440" w:hanging="1440"/>
      </w:pPr>
      <w:rPr>
        <w:rFonts w:eastAsia="Times New Roman" w:cs="Arial" w:hint="default"/>
        <w:b/>
      </w:rPr>
    </w:lvl>
    <w:lvl w:ilvl="7">
      <w:start w:val="1"/>
      <w:numFmt w:val="decimal"/>
      <w:lvlText w:val="%1.%2.%3.%4.%5.%6.%7.%8."/>
      <w:lvlJc w:val="left"/>
      <w:pPr>
        <w:ind w:left="1800" w:hanging="1800"/>
      </w:pPr>
      <w:rPr>
        <w:rFonts w:eastAsia="Times New Roman" w:cs="Arial" w:hint="default"/>
        <w:b/>
      </w:rPr>
    </w:lvl>
    <w:lvl w:ilvl="8">
      <w:start w:val="1"/>
      <w:numFmt w:val="decimal"/>
      <w:lvlText w:val="%1.%2.%3.%4.%5.%6.%7.%8.%9."/>
      <w:lvlJc w:val="left"/>
      <w:pPr>
        <w:ind w:left="2160" w:hanging="2160"/>
      </w:pPr>
      <w:rPr>
        <w:rFonts w:eastAsia="Times New Roman" w:cs="Arial" w:hint="default"/>
        <w:b/>
      </w:rPr>
    </w:lvl>
  </w:abstractNum>
  <w:abstractNum w:abstractNumId="1" w15:restartNumberingAfterBreak="0">
    <w:nsid w:val="035D38AB"/>
    <w:multiLevelType w:val="hybridMultilevel"/>
    <w:tmpl w:val="75663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37914"/>
    <w:multiLevelType w:val="hybridMultilevel"/>
    <w:tmpl w:val="9940BE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EFA304F"/>
    <w:multiLevelType w:val="hybridMultilevel"/>
    <w:tmpl w:val="BBDC8FA6"/>
    <w:lvl w:ilvl="0" w:tplc="778A4B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A81C6D"/>
    <w:multiLevelType w:val="hybridMultilevel"/>
    <w:tmpl w:val="7C02F0DA"/>
    <w:lvl w:ilvl="0" w:tplc="09D6B140">
      <w:start w:val="8"/>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6" w15:restartNumberingAfterBreak="0">
    <w:nsid w:val="128231AA"/>
    <w:multiLevelType w:val="hybridMultilevel"/>
    <w:tmpl w:val="FDDEF5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8F572F"/>
    <w:multiLevelType w:val="multilevel"/>
    <w:tmpl w:val="B6AA4B96"/>
    <w:lvl w:ilvl="0">
      <w:start w:val="1"/>
      <w:numFmt w:val="upperRoman"/>
      <w:lvlText w:val="%1."/>
      <w:lvlJc w:val="righ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616B7"/>
    <w:multiLevelType w:val="hybridMultilevel"/>
    <w:tmpl w:val="E6C6D4B8"/>
    <w:lvl w:ilvl="0" w:tplc="C14E6A06">
      <w:start w:val="1"/>
      <w:numFmt w:val="upp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500512C"/>
    <w:multiLevelType w:val="hybridMultilevel"/>
    <w:tmpl w:val="79F65856"/>
    <w:lvl w:ilvl="0" w:tplc="3B28FF76">
      <w:start w:val="4"/>
      <w:numFmt w:val="upperRoman"/>
      <w:lvlText w:val="%1."/>
      <w:lvlJc w:val="left"/>
      <w:pPr>
        <w:ind w:left="1080" w:hanging="72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93B2449"/>
    <w:multiLevelType w:val="hybridMultilevel"/>
    <w:tmpl w:val="78ACC900"/>
    <w:lvl w:ilvl="0" w:tplc="B41081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F8405F"/>
    <w:multiLevelType w:val="hybridMultilevel"/>
    <w:tmpl w:val="0E4E2268"/>
    <w:lvl w:ilvl="0" w:tplc="BBDC633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C5B7A9C"/>
    <w:multiLevelType w:val="hybridMultilevel"/>
    <w:tmpl w:val="4C3C0F14"/>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3" w15:restartNumberingAfterBreak="0">
    <w:nsid w:val="22F415A8"/>
    <w:multiLevelType w:val="hybridMultilevel"/>
    <w:tmpl w:val="82E4E8F4"/>
    <w:lvl w:ilvl="0" w:tplc="0784A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261E4"/>
    <w:multiLevelType w:val="hybridMultilevel"/>
    <w:tmpl w:val="80B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E6299F"/>
    <w:multiLevelType w:val="hybridMultilevel"/>
    <w:tmpl w:val="651A1280"/>
    <w:lvl w:ilvl="0" w:tplc="228002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E72C1F"/>
    <w:multiLevelType w:val="hybridMultilevel"/>
    <w:tmpl w:val="DAF8E8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B242CE9"/>
    <w:multiLevelType w:val="hybridMultilevel"/>
    <w:tmpl w:val="3DDC9B54"/>
    <w:lvl w:ilvl="0" w:tplc="87CE5D7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BED552F"/>
    <w:multiLevelType w:val="hybridMultilevel"/>
    <w:tmpl w:val="3412EDC0"/>
    <w:lvl w:ilvl="0" w:tplc="847062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4F3607"/>
    <w:multiLevelType w:val="hybridMultilevel"/>
    <w:tmpl w:val="5E16E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9A65B7"/>
    <w:multiLevelType w:val="hybridMultilevel"/>
    <w:tmpl w:val="C1E05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B250B2"/>
    <w:multiLevelType w:val="multilevel"/>
    <w:tmpl w:val="04E2BDF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0FC67F3"/>
    <w:multiLevelType w:val="hybridMultilevel"/>
    <w:tmpl w:val="29B6A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A3063A"/>
    <w:multiLevelType w:val="hybridMultilevel"/>
    <w:tmpl w:val="12F0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3441E4"/>
    <w:multiLevelType w:val="hybridMultilevel"/>
    <w:tmpl w:val="0A8AB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6405C0"/>
    <w:multiLevelType w:val="hybridMultilevel"/>
    <w:tmpl w:val="2C0A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977125"/>
    <w:multiLevelType w:val="hybridMultilevel"/>
    <w:tmpl w:val="6BF03D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71C762F"/>
    <w:multiLevelType w:val="hybridMultilevel"/>
    <w:tmpl w:val="FD426348"/>
    <w:lvl w:ilvl="0" w:tplc="01242B50">
      <w:start w:val="10"/>
      <w:numFmt w:val="bullet"/>
      <w:lvlText w:val="-"/>
      <w:lvlJc w:val="left"/>
      <w:pPr>
        <w:ind w:left="720" w:hanging="360"/>
      </w:pPr>
      <w:rPr>
        <w:rFonts w:ascii="Arial Nova" w:eastAsiaTheme="minorEastAsia" w:hAnsi="Arial Nova"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29"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8201B7"/>
    <w:multiLevelType w:val="hybridMultilevel"/>
    <w:tmpl w:val="BF104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DE5B0B"/>
    <w:multiLevelType w:val="hybridMultilevel"/>
    <w:tmpl w:val="05C491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E73C6"/>
    <w:multiLevelType w:val="hybridMultilevel"/>
    <w:tmpl w:val="D35E5A76"/>
    <w:lvl w:ilvl="0" w:tplc="D8EC927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9C2F02"/>
    <w:multiLevelType w:val="hybridMultilevel"/>
    <w:tmpl w:val="F65E24FA"/>
    <w:lvl w:ilvl="0" w:tplc="E24286B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5954F2"/>
    <w:multiLevelType w:val="hybridMultilevel"/>
    <w:tmpl w:val="17CE8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070663"/>
    <w:multiLevelType w:val="hybridMultilevel"/>
    <w:tmpl w:val="6750D38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964AB1"/>
    <w:multiLevelType w:val="hybridMultilevel"/>
    <w:tmpl w:val="3C4E0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44335F"/>
    <w:multiLevelType w:val="hybridMultilevel"/>
    <w:tmpl w:val="FBD4909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40AED"/>
    <w:multiLevelType w:val="hybridMultilevel"/>
    <w:tmpl w:val="950C7806"/>
    <w:lvl w:ilvl="0" w:tplc="F3EC61B0">
      <w:start w:val="1"/>
      <w:numFmt w:val="decimal"/>
      <w:lvlText w:val="%1."/>
      <w:lvlJc w:val="left"/>
      <w:pPr>
        <w:ind w:left="502"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00506F"/>
    <w:multiLevelType w:val="hybridMultilevel"/>
    <w:tmpl w:val="73D2A49A"/>
    <w:lvl w:ilvl="0" w:tplc="2C644DF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3" w15:restartNumberingAfterBreak="0">
    <w:nsid w:val="701644B5"/>
    <w:multiLevelType w:val="hybridMultilevel"/>
    <w:tmpl w:val="FB1CEFF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4" w15:restartNumberingAfterBreak="0">
    <w:nsid w:val="71D71084"/>
    <w:multiLevelType w:val="hybridMultilevel"/>
    <w:tmpl w:val="000C41CC"/>
    <w:lvl w:ilvl="0" w:tplc="CFCA36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691F3B"/>
    <w:multiLevelType w:val="hybridMultilevel"/>
    <w:tmpl w:val="A3103D64"/>
    <w:lvl w:ilvl="0" w:tplc="A4E6856A">
      <w:start w:val="11"/>
      <w:numFmt w:val="decimal"/>
      <w:lvlText w:val="%1."/>
      <w:lvlJc w:val="left"/>
      <w:pPr>
        <w:ind w:left="436" w:hanging="360"/>
      </w:pPr>
      <w:rPr>
        <w:rFonts w:hint="default"/>
        <w:b/>
        <w:sz w:val="22"/>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6"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7" w15:restartNumberingAfterBreak="0">
    <w:nsid w:val="7A607514"/>
    <w:multiLevelType w:val="hybridMultilevel"/>
    <w:tmpl w:val="FD2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C1470A"/>
    <w:multiLevelType w:val="hybridMultilevel"/>
    <w:tmpl w:val="AAA646E6"/>
    <w:lvl w:ilvl="0" w:tplc="5C823C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6"/>
  </w:num>
  <w:num w:numId="2">
    <w:abstractNumId w:val="24"/>
  </w:num>
  <w:num w:numId="3">
    <w:abstractNumId w:val="20"/>
  </w:num>
  <w:num w:numId="4">
    <w:abstractNumId w:val="34"/>
  </w:num>
  <w:num w:numId="5">
    <w:abstractNumId w:val="12"/>
  </w:num>
  <w:num w:numId="6">
    <w:abstractNumId w:val="45"/>
  </w:num>
  <w:num w:numId="7">
    <w:abstractNumId w:val="4"/>
  </w:num>
  <w:num w:numId="8">
    <w:abstractNumId w:val="48"/>
  </w:num>
  <w:num w:numId="9">
    <w:abstractNumId w:val="17"/>
  </w:num>
  <w:num w:numId="10">
    <w:abstractNumId w:val="25"/>
  </w:num>
  <w:num w:numId="11">
    <w:abstractNumId w:val="1"/>
  </w:num>
  <w:num w:numId="12">
    <w:abstractNumId w:val="33"/>
  </w:num>
  <w:num w:numId="13">
    <w:abstractNumId w:val="18"/>
  </w:num>
  <w:num w:numId="14">
    <w:abstractNumId w:val="6"/>
  </w:num>
  <w:num w:numId="15">
    <w:abstractNumId w:val="31"/>
  </w:num>
  <w:num w:numId="16">
    <w:abstractNumId w:val="32"/>
  </w:num>
  <w:num w:numId="17">
    <w:abstractNumId w:val="15"/>
  </w:num>
  <w:num w:numId="18">
    <w:abstractNumId w:val="23"/>
  </w:num>
  <w:num w:numId="19">
    <w:abstractNumId w:val="10"/>
  </w:num>
  <w:num w:numId="20">
    <w:abstractNumId w:val="44"/>
  </w:num>
  <w:num w:numId="21">
    <w:abstractNumId w:val="16"/>
  </w:num>
  <w:num w:numId="22">
    <w:abstractNumId w:val="30"/>
  </w:num>
  <w:num w:numId="23">
    <w:abstractNumId w:val="28"/>
  </w:num>
  <w:num w:numId="24">
    <w:abstractNumId w:val="22"/>
  </w:num>
  <w:num w:numId="25">
    <w:abstractNumId w:val="35"/>
  </w:num>
  <w:num w:numId="26">
    <w:abstractNumId w:val="26"/>
  </w:num>
  <w:num w:numId="27">
    <w:abstractNumId w:val="40"/>
  </w:num>
  <w:num w:numId="28">
    <w:abstractNumId w:val="27"/>
  </w:num>
  <w:num w:numId="29">
    <w:abstractNumId w:val="19"/>
  </w:num>
  <w:num w:numId="30">
    <w:abstractNumId w:val="5"/>
  </w:num>
  <w:num w:numId="31">
    <w:abstractNumId w:val="13"/>
  </w:num>
  <w:num w:numId="32">
    <w:abstractNumId w:val="2"/>
  </w:num>
  <w:num w:numId="33">
    <w:abstractNumId w:val="0"/>
  </w:num>
  <w:num w:numId="34">
    <w:abstractNumId w:val="39"/>
  </w:num>
  <w:num w:numId="35">
    <w:abstractNumId w:val="29"/>
  </w:num>
  <w:num w:numId="36">
    <w:abstractNumId w:val="42"/>
  </w:num>
  <w:num w:numId="37">
    <w:abstractNumId w:val="11"/>
  </w:num>
  <w:num w:numId="38">
    <w:abstractNumId w:val="41"/>
  </w:num>
  <w:num w:numId="39">
    <w:abstractNumId w:val="37"/>
  </w:num>
  <w:num w:numId="40">
    <w:abstractNumId w:val="21"/>
  </w:num>
  <w:num w:numId="41">
    <w:abstractNumId w:val="8"/>
  </w:num>
  <w:num w:numId="42">
    <w:abstractNumId w:val="9"/>
  </w:num>
  <w:num w:numId="43">
    <w:abstractNumId w:val="38"/>
  </w:num>
  <w:num w:numId="44">
    <w:abstractNumId w:val="14"/>
  </w:num>
  <w:num w:numId="45">
    <w:abstractNumId w:val="47"/>
  </w:num>
  <w:num w:numId="46">
    <w:abstractNumId w:val="36"/>
  </w:num>
  <w:num w:numId="47">
    <w:abstractNumId w:val="7"/>
  </w:num>
  <w:num w:numId="48">
    <w:abstractNumId w:val="3"/>
  </w:num>
  <w:num w:numId="4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0FAC"/>
    <w:rsid w:val="00003C4B"/>
    <w:rsid w:val="00004D29"/>
    <w:rsid w:val="00011EB7"/>
    <w:rsid w:val="0001596B"/>
    <w:rsid w:val="0001696F"/>
    <w:rsid w:val="000175A2"/>
    <w:rsid w:val="00024512"/>
    <w:rsid w:val="00025186"/>
    <w:rsid w:val="00025422"/>
    <w:rsid w:val="000304C2"/>
    <w:rsid w:val="00031370"/>
    <w:rsid w:val="00033A4C"/>
    <w:rsid w:val="00035050"/>
    <w:rsid w:val="00035061"/>
    <w:rsid w:val="00037CA8"/>
    <w:rsid w:val="000407F5"/>
    <w:rsid w:val="00040E88"/>
    <w:rsid w:val="00043D4B"/>
    <w:rsid w:val="00043EC7"/>
    <w:rsid w:val="00044531"/>
    <w:rsid w:val="00045BA4"/>
    <w:rsid w:val="00046927"/>
    <w:rsid w:val="00051060"/>
    <w:rsid w:val="0005109B"/>
    <w:rsid w:val="0005154F"/>
    <w:rsid w:val="00051DCA"/>
    <w:rsid w:val="00053366"/>
    <w:rsid w:val="00056289"/>
    <w:rsid w:val="00061962"/>
    <w:rsid w:val="00063150"/>
    <w:rsid w:val="00063290"/>
    <w:rsid w:val="000638DA"/>
    <w:rsid w:val="000650F2"/>
    <w:rsid w:val="000660EB"/>
    <w:rsid w:val="00066524"/>
    <w:rsid w:val="0007287C"/>
    <w:rsid w:val="00073110"/>
    <w:rsid w:val="0007443B"/>
    <w:rsid w:val="00075A5F"/>
    <w:rsid w:val="00081D19"/>
    <w:rsid w:val="00083006"/>
    <w:rsid w:val="000830F1"/>
    <w:rsid w:val="00083C73"/>
    <w:rsid w:val="00083FA2"/>
    <w:rsid w:val="00084B60"/>
    <w:rsid w:val="0008614F"/>
    <w:rsid w:val="000863DF"/>
    <w:rsid w:val="000876BE"/>
    <w:rsid w:val="00092110"/>
    <w:rsid w:val="00092B25"/>
    <w:rsid w:val="00096130"/>
    <w:rsid w:val="000963AC"/>
    <w:rsid w:val="0009719F"/>
    <w:rsid w:val="000975C6"/>
    <w:rsid w:val="000A03F5"/>
    <w:rsid w:val="000A0AFF"/>
    <w:rsid w:val="000A1934"/>
    <w:rsid w:val="000A2310"/>
    <w:rsid w:val="000A26EE"/>
    <w:rsid w:val="000A364F"/>
    <w:rsid w:val="000A60FE"/>
    <w:rsid w:val="000A7521"/>
    <w:rsid w:val="000B02FC"/>
    <w:rsid w:val="000B11E2"/>
    <w:rsid w:val="000B1872"/>
    <w:rsid w:val="000B43FC"/>
    <w:rsid w:val="000B4A8C"/>
    <w:rsid w:val="000B4D46"/>
    <w:rsid w:val="000C245C"/>
    <w:rsid w:val="000C2F5B"/>
    <w:rsid w:val="000C371E"/>
    <w:rsid w:val="000C73B0"/>
    <w:rsid w:val="000C7C9A"/>
    <w:rsid w:val="000C7D26"/>
    <w:rsid w:val="000D4118"/>
    <w:rsid w:val="000D6EBE"/>
    <w:rsid w:val="000D721A"/>
    <w:rsid w:val="000E1214"/>
    <w:rsid w:val="000E3E42"/>
    <w:rsid w:val="000E73A2"/>
    <w:rsid w:val="000F13BD"/>
    <w:rsid w:val="000F3FAD"/>
    <w:rsid w:val="000F5B8E"/>
    <w:rsid w:val="000F7CD5"/>
    <w:rsid w:val="00100800"/>
    <w:rsid w:val="00102A8E"/>
    <w:rsid w:val="00102E54"/>
    <w:rsid w:val="00105433"/>
    <w:rsid w:val="00106DFA"/>
    <w:rsid w:val="001079E7"/>
    <w:rsid w:val="0011296E"/>
    <w:rsid w:val="00114CD2"/>
    <w:rsid w:val="001152A8"/>
    <w:rsid w:val="0011700C"/>
    <w:rsid w:val="001210BA"/>
    <w:rsid w:val="001226DA"/>
    <w:rsid w:val="00125347"/>
    <w:rsid w:val="001318FA"/>
    <w:rsid w:val="00133916"/>
    <w:rsid w:val="00136FE4"/>
    <w:rsid w:val="00137C59"/>
    <w:rsid w:val="001406BF"/>
    <w:rsid w:val="00142A49"/>
    <w:rsid w:val="00144B75"/>
    <w:rsid w:val="0014565C"/>
    <w:rsid w:val="001463C8"/>
    <w:rsid w:val="0014655D"/>
    <w:rsid w:val="00146DF3"/>
    <w:rsid w:val="00147E63"/>
    <w:rsid w:val="0015078A"/>
    <w:rsid w:val="00152E05"/>
    <w:rsid w:val="001542F3"/>
    <w:rsid w:val="00156D2F"/>
    <w:rsid w:val="001570A6"/>
    <w:rsid w:val="001573B0"/>
    <w:rsid w:val="00162C6A"/>
    <w:rsid w:val="00164198"/>
    <w:rsid w:val="0016499E"/>
    <w:rsid w:val="00164F55"/>
    <w:rsid w:val="00165BBA"/>
    <w:rsid w:val="00171623"/>
    <w:rsid w:val="00173469"/>
    <w:rsid w:val="00173BAD"/>
    <w:rsid w:val="00174114"/>
    <w:rsid w:val="00177D00"/>
    <w:rsid w:val="00177D47"/>
    <w:rsid w:val="001818F0"/>
    <w:rsid w:val="0018285D"/>
    <w:rsid w:val="001853D7"/>
    <w:rsid w:val="0018589B"/>
    <w:rsid w:val="00186E78"/>
    <w:rsid w:val="00187262"/>
    <w:rsid w:val="00187859"/>
    <w:rsid w:val="00187F95"/>
    <w:rsid w:val="00191164"/>
    <w:rsid w:val="00196318"/>
    <w:rsid w:val="00197184"/>
    <w:rsid w:val="001A16E1"/>
    <w:rsid w:val="001A3276"/>
    <w:rsid w:val="001A3DF4"/>
    <w:rsid w:val="001A4D49"/>
    <w:rsid w:val="001A53F5"/>
    <w:rsid w:val="001A7D64"/>
    <w:rsid w:val="001B16D8"/>
    <w:rsid w:val="001B473C"/>
    <w:rsid w:val="001B748C"/>
    <w:rsid w:val="001B771C"/>
    <w:rsid w:val="001C1236"/>
    <w:rsid w:val="001C1BCC"/>
    <w:rsid w:val="001C3E69"/>
    <w:rsid w:val="001C7723"/>
    <w:rsid w:val="001D1F62"/>
    <w:rsid w:val="001D38B3"/>
    <w:rsid w:val="001D456D"/>
    <w:rsid w:val="001D7E06"/>
    <w:rsid w:val="001E046F"/>
    <w:rsid w:val="001E0D21"/>
    <w:rsid w:val="001E1308"/>
    <w:rsid w:val="001E2E1F"/>
    <w:rsid w:val="001E47CD"/>
    <w:rsid w:val="001E526A"/>
    <w:rsid w:val="001E53C9"/>
    <w:rsid w:val="001E58E4"/>
    <w:rsid w:val="001E6805"/>
    <w:rsid w:val="001E6B36"/>
    <w:rsid w:val="001F05C2"/>
    <w:rsid w:val="001F37A4"/>
    <w:rsid w:val="001F54CA"/>
    <w:rsid w:val="002012E7"/>
    <w:rsid w:val="00201543"/>
    <w:rsid w:val="00202A61"/>
    <w:rsid w:val="00202AAC"/>
    <w:rsid w:val="00203795"/>
    <w:rsid w:val="0020393C"/>
    <w:rsid w:val="002044F0"/>
    <w:rsid w:val="00213481"/>
    <w:rsid w:val="00213C8C"/>
    <w:rsid w:val="00215848"/>
    <w:rsid w:val="00221697"/>
    <w:rsid w:val="00221901"/>
    <w:rsid w:val="00222B8C"/>
    <w:rsid w:val="00222E79"/>
    <w:rsid w:val="002238B6"/>
    <w:rsid w:val="00224420"/>
    <w:rsid w:val="0022461D"/>
    <w:rsid w:val="00224786"/>
    <w:rsid w:val="002256F3"/>
    <w:rsid w:val="002258C2"/>
    <w:rsid w:val="00225B25"/>
    <w:rsid w:val="002268B3"/>
    <w:rsid w:val="0023085C"/>
    <w:rsid w:val="002317F0"/>
    <w:rsid w:val="00233F72"/>
    <w:rsid w:val="002344AC"/>
    <w:rsid w:val="002374AB"/>
    <w:rsid w:val="0023793C"/>
    <w:rsid w:val="002429D1"/>
    <w:rsid w:val="00252954"/>
    <w:rsid w:val="00254FC7"/>
    <w:rsid w:val="002557B6"/>
    <w:rsid w:val="00256993"/>
    <w:rsid w:val="00257EA8"/>
    <w:rsid w:val="00260A83"/>
    <w:rsid w:val="002615F0"/>
    <w:rsid w:val="00262DE8"/>
    <w:rsid w:val="002641E6"/>
    <w:rsid w:val="002669F7"/>
    <w:rsid w:val="00266F24"/>
    <w:rsid w:val="002677A1"/>
    <w:rsid w:val="00267D86"/>
    <w:rsid w:val="00270A40"/>
    <w:rsid w:val="00272A19"/>
    <w:rsid w:val="00273ED8"/>
    <w:rsid w:val="00275283"/>
    <w:rsid w:val="0028045D"/>
    <w:rsid w:val="00283553"/>
    <w:rsid w:val="002866E3"/>
    <w:rsid w:val="00286BC4"/>
    <w:rsid w:val="0029078C"/>
    <w:rsid w:val="00293680"/>
    <w:rsid w:val="00293E7B"/>
    <w:rsid w:val="0029481E"/>
    <w:rsid w:val="00295AF3"/>
    <w:rsid w:val="00297EB1"/>
    <w:rsid w:val="002A355E"/>
    <w:rsid w:val="002A4F14"/>
    <w:rsid w:val="002A6388"/>
    <w:rsid w:val="002A7382"/>
    <w:rsid w:val="002B2290"/>
    <w:rsid w:val="002B292E"/>
    <w:rsid w:val="002B2EFF"/>
    <w:rsid w:val="002B3B87"/>
    <w:rsid w:val="002B5A1D"/>
    <w:rsid w:val="002C484E"/>
    <w:rsid w:val="002C5275"/>
    <w:rsid w:val="002C6387"/>
    <w:rsid w:val="002D04BC"/>
    <w:rsid w:val="002D0D77"/>
    <w:rsid w:val="002D180C"/>
    <w:rsid w:val="002D2113"/>
    <w:rsid w:val="002D24C7"/>
    <w:rsid w:val="002D3A7A"/>
    <w:rsid w:val="002D4B85"/>
    <w:rsid w:val="002D4F04"/>
    <w:rsid w:val="002E0366"/>
    <w:rsid w:val="002E0A89"/>
    <w:rsid w:val="002E1C3A"/>
    <w:rsid w:val="002E3D73"/>
    <w:rsid w:val="002E47EA"/>
    <w:rsid w:val="002E5527"/>
    <w:rsid w:val="002E68EF"/>
    <w:rsid w:val="002E6DEB"/>
    <w:rsid w:val="002F0A8C"/>
    <w:rsid w:val="002F26FE"/>
    <w:rsid w:val="002F73B6"/>
    <w:rsid w:val="00300EE8"/>
    <w:rsid w:val="0030340F"/>
    <w:rsid w:val="00303BB1"/>
    <w:rsid w:val="003044DD"/>
    <w:rsid w:val="00305373"/>
    <w:rsid w:val="00305FF2"/>
    <w:rsid w:val="00306003"/>
    <w:rsid w:val="00306A1F"/>
    <w:rsid w:val="00311628"/>
    <w:rsid w:val="0031614B"/>
    <w:rsid w:val="003163B6"/>
    <w:rsid w:val="00321E45"/>
    <w:rsid w:val="00322F08"/>
    <w:rsid w:val="00323D85"/>
    <w:rsid w:val="00326547"/>
    <w:rsid w:val="00326D9A"/>
    <w:rsid w:val="003300FF"/>
    <w:rsid w:val="003319D7"/>
    <w:rsid w:val="00332724"/>
    <w:rsid w:val="00332C78"/>
    <w:rsid w:val="003340DC"/>
    <w:rsid w:val="003355E8"/>
    <w:rsid w:val="00335E40"/>
    <w:rsid w:val="00336B78"/>
    <w:rsid w:val="00337AC0"/>
    <w:rsid w:val="003400E2"/>
    <w:rsid w:val="003435D3"/>
    <w:rsid w:val="0034421C"/>
    <w:rsid w:val="003458DA"/>
    <w:rsid w:val="00345E00"/>
    <w:rsid w:val="00351A68"/>
    <w:rsid w:val="0035211A"/>
    <w:rsid w:val="00353397"/>
    <w:rsid w:val="003534DB"/>
    <w:rsid w:val="00354DE0"/>
    <w:rsid w:val="00355537"/>
    <w:rsid w:val="003615D6"/>
    <w:rsid w:val="00361FC6"/>
    <w:rsid w:val="0036302E"/>
    <w:rsid w:val="00364737"/>
    <w:rsid w:val="0036514D"/>
    <w:rsid w:val="00365AC2"/>
    <w:rsid w:val="00366285"/>
    <w:rsid w:val="003664C5"/>
    <w:rsid w:val="00367E10"/>
    <w:rsid w:val="0037449A"/>
    <w:rsid w:val="00375B40"/>
    <w:rsid w:val="0037614F"/>
    <w:rsid w:val="003827D7"/>
    <w:rsid w:val="00384A41"/>
    <w:rsid w:val="00384F13"/>
    <w:rsid w:val="003863A3"/>
    <w:rsid w:val="00386636"/>
    <w:rsid w:val="00387655"/>
    <w:rsid w:val="00390810"/>
    <w:rsid w:val="003916E7"/>
    <w:rsid w:val="0039320C"/>
    <w:rsid w:val="00394CD4"/>
    <w:rsid w:val="00396CB5"/>
    <w:rsid w:val="003A0591"/>
    <w:rsid w:val="003A3806"/>
    <w:rsid w:val="003A3C77"/>
    <w:rsid w:val="003A51C1"/>
    <w:rsid w:val="003A6510"/>
    <w:rsid w:val="003A7C7F"/>
    <w:rsid w:val="003B21AB"/>
    <w:rsid w:val="003B2BE8"/>
    <w:rsid w:val="003B46D3"/>
    <w:rsid w:val="003C0CC4"/>
    <w:rsid w:val="003C138A"/>
    <w:rsid w:val="003C2CEE"/>
    <w:rsid w:val="003C522D"/>
    <w:rsid w:val="003C56E7"/>
    <w:rsid w:val="003C5822"/>
    <w:rsid w:val="003C6243"/>
    <w:rsid w:val="003C6A1D"/>
    <w:rsid w:val="003D0AE5"/>
    <w:rsid w:val="003D2B34"/>
    <w:rsid w:val="003D2FEC"/>
    <w:rsid w:val="003D3392"/>
    <w:rsid w:val="003D3CEA"/>
    <w:rsid w:val="003D42C8"/>
    <w:rsid w:val="003D6632"/>
    <w:rsid w:val="003D68B4"/>
    <w:rsid w:val="003D6CC9"/>
    <w:rsid w:val="003E20F3"/>
    <w:rsid w:val="003E2958"/>
    <w:rsid w:val="003E496B"/>
    <w:rsid w:val="003E628B"/>
    <w:rsid w:val="003E69AF"/>
    <w:rsid w:val="003F0271"/>
    <w:rsid w:val="003F0392"/>
    <w:rsid w:val="003F05F0"/>
    <w:rsid w:val="003F095F"/>
    <w:rsid w:val="00402B02"/>
    <w:rsid w:val="004030D5"/>
    <w:rsid w:val="00405396"/>
    <w:rsid w:val="00405AD8"/>
    <w:rsid w:val="0040635C"/>
    <w:rsid w:val="0041360F"/>
    <w:rsid w:val="0041368B"/>
    <w:rsid w:val="00414A5B"/>
    <w:rsid w:val="004159A7"/>
    <w:rsid w:val="00417D49"/>
    <w:rsid w:val="00420FC2"/>
    <w:rsid w:val="004262AF"/>
    <w:rsid w:val="00426437"/>
    <w:rsid w:val="00432241"/>
    <w:rsid w:val="0043233C"/>
    <w:rsid w:val="00436F5A"/>
    <w:rsid w:val="0044132F"/>
    <w:rsid w:val="00443E6D"/>
    <w:rsid w:val="004440A5"/>
    <w:rsid w:val="004440A9"/>
    <w:rsid w:val="00444A58"/>
    <w:rsid w:val="00451481"/>
    <w:rsid w:val="00452BC7"/>
    <w:rsid w:val="00453A14"/>
    <w:rsid w:val="00455E75"/>
    <w:rsid w:val="00456122"/>
    <w:rsid w:val="00457B2C"/>
    <w:rsid w:val="00457C44"/>
    <w:rsid w:val="00461B0C"/>
    <w:rsid w:val="004637EB"/>
    <w:rsid w:val="00463CBA"/>
    <w:rsid w:val="004709A3"/>
    <w:rsid w:val="0047376E"/>
    <w:rsid w:val="004742F8"/>
    <w:rsid w:val="00474C66"/>
    <w:rsid w:val="004777D9"/>
    <w:rsid w:val="00482A4E"/>
    <w:rsid w:val="00482A87"/>
    <w:rsid w:val="00486107"/>
    <w:rsid w:val="00486138"/>
    <w:rsid w:val="00487B9E"/>
    <w:rsid w:val="004900AD"/>
    <w:rsid w:val="0049175E"/>
    <w:rsid w:val="004923DC"/>
    <w:rsid w:val="00493C94"/>
    <w:rsid w:val="00493F68"/>
    <w:rsid w:val="00494236"/>
    <w:rsid w:val="004971AA"/>
    <w:rsid w:val="004971E2"/>
    <w:rsid w:val="004A0D22"/>
    <w:rsid w:val="004A18DE"/>
    <w:rsid w:val="004A3A09"/>
    <w:rsid w:val="004A52DE"/>
    <w:rsid w:val="004A563B"/>
    <w:rsid w:val="004A6252"/>
    <w:rsid w:val="004A6CA4"/>
    <w:rsid w:val="004B2882"/>
    <w:rsid w:val="004B4CF4"/>
    <w:rsid w:val="004B6767"/>
    <w:rsid w:val="004C51CF"/>
    <w:rsid w:val="004C51D9"/>
    <w:rsid w:val="004D148B"/>
    <w:rsid w:val="004D5F8D"/>
    <w:rsid w:val="004E006F"/>
    <w:rsid w:val="004E08A7"/>
    <w:rsid w:val="004E14B4"/>
    <w:rsid w:val="004E5687"/>
    <w:rsid w:val="004F03F0"/>
    <w:rsid w:val="004F33A6"/>
    <w:rsid w:val="004F4EFC"/>
    <w:rsid w:val="004F5965"/>
    <w:rsid w:val="004F5EC7"/>
    <w:rsid w:val="004F693C"/>
    <w:rsid w:val="004F6AA2"/>
    <w:rsid w:val="0050039D"/>
    <w:rsid w:val="00500D6B"/>
    <w:rsid w:val="00501790"/>
    <w:rsid w:val="00501A2F"/>
    <w:rsid w:val="0050245C"/>
    <w:rsid w:val="00502736"/>
    <w:rsid w:val="005027C4"/>
    <w:rsid w:val="005035AA"/>
    <w:rsid w:val="00503670"/>
    <w:rsid w:val="0050567C"/>
    <w:rsid w:val="005072FD"/>
    <w:rsid w:val="00511284"/>
    <w:rsid w:val="0051243B"/>
    <w:rsid w:val="00512906"/>
    <w:rsid w:val="005140F1"/>
    <w:rsid w:val="005146EF"/>
    <w:rsid w:val="005149E1"/>
    <w:rsid w:val="005207A9"/>
    <w:rsid w:val="00520B32"/>
    <w:rsid w:val="00521658"/>
    <w:rsid w:val="005224E8"/>
    <w:rsid w:val="00525D3F"/>
    <w:rsid w:val="005270BD"/>
    <w:rsid w:val="00527A06"/>
    <w:rsid w:val="0053371E"/>
    <w:rsid w:val="005349BB"/>
    <w:rsid w:val="00537ED5"/>
    <w:rsid w:val="005408CC"/>
    <w:rsid w:val="00540A99"/>
    <w:rsid w:val="00541B9F"/>
    <w:rsid w:val="00543171"/>
    <w:rsid w:val="00543A29"/>
    <w:rsid w:val="005457FA"/>
    <w:rsid w:val="00545811"/>
    <w:rsid w:val="00551821"/>
    <w:rsid w:val="0055230D"/>
    <w:rsid w:val="005540B5"/>
    <w:rsid w:val="00555F38"/>
    <w:rsid w:val="00556543"/>
    <w:rsid w:val="00556A09"/>
    <w:rsid w:val="00556F50"/>
    <w:rsid w:val="00557029"/>
    <w:rsid w:val="00563421"/>
    <w:rsid w:val="005645FC"/>
    <w:rsid w:val="0056499F"/>
    <w:rsid w:val="005649C7"/>
    <w:rsid w:val="00564CF4"/>
    <w:rsid w:val="00565B29"/>
    <w:rsid w:val="005705AA"/>
    <w:rsid w:val="0057065F"/>
    <w:rsid w:val="0057114C"/>
    <w:rsid w:val="00573E99"/>
    <w:rsid w:val="005748D4"/>
    <w:rsid w:val="005751EA"/>
    <w:rsid w:val="0057556B"/>
    <w:rsid w:val="00577E10"/>
    <w:rsid w:val="00580987"/>
    <w:rsid w:val="00581AF0"/>
    <w:rsid w:val="00582036"/>
    <w:rsid w:val="00582910"/>
    <w:rsid w:val="00583515"/>
    <w:rsid w:val="00583F48"/>
    <w:rsid w:val="00585CD7"/>
    <w:rsid w:val="005865D2"/>
    <w:rsid w:val="005866EB"/>
    <w:rsid w:val="00590345"/>
    <w:rsid w:val="0059149D"/>
    <w:rsid w:val="00591B92"/>
    <w:rsid w:val="00592488"/>
    <w:rsid w:val="005953AF"/>
    <w:rsid w:val="00597C1B"/>
    <w:rsid w:val="005A09E3"/>
    <w:rsid w:val="005A2709"/>
    <w:rsid w:val="005A3139"/>
    <w:rsid w:val="005A4FD6"/>
    <w:rsid w:val="005B0574"/>
    <w:rsid w:val="005B0CB6"/>
    <w:rsid w:val="005B0D39"/>
    <w:rsid w:val="005B1C54"/>
    <w:rsid w:val="005B220E"/>
    <w:rsid w:val="005B2782"/>
    <w:rsid w:val="005B38C4"/>
    <w:rsid w:val="005B468C"/>
    <w:rsid w:val="005B545F"/>
    <w:rsid w:val="005B5CB5"/>
    <w:rsid w:val="005B617A"/>
    <w:rsid w:val="005B7D94"/>
    <w:rsid w:val="005C1261"/>
    <w:rsid w:val="005C1952"/>
    <w:rsid w:val="005C4A73"/>
    <w:rsid w:val="005C5354"/>
    <w:rsid w:val="005C5DBB"/>
    <w:rsid w:val="005D14A9"/>
    <w:rsid w:val="005D31BE"/>
    <w:rsid w:val="005D41FF"/>
    <w:rsid w:val="005D4D23"/>
    <w:rsid w:val="005D6E6B"/>
    <w:rsid w:val="005E149E"/>
    <w:rsid w:val="005E1A5E"/>
    <w:rsid w:val="005E1F57"/>
    <w:rsid w:val="005E533F"/>
    <w:rsid w:val="005E5342"/>
    <w:rsid w:val="005E7429"/>
    <w:rsid w:val="005F0497"/>
    <w:rsid w:val="005F05F0"/>
    <w:rsid w:val="005F248F"/>
    <w:rsid w:val="005F3E8C"/>
    <w:rsid w:val="005F626F"/>
    <w:rsid w:val="005F6C82"/>
    <w:rsid w:val="006042EF"/>
    <w:rsid w:val="00605E98"/>
    <w:rsid w:val="00606181"/>
    <w:rsid w:val="00610D5A"/>
    <w:rsid w:val="00611223"/>
    <w:rsid w:val="00612E0E"/>
    <w:rsid w:val="00614DF0"/>
    <w:rsid w:val="006154E3"/>
    <w:rsid w:val="00616AE7"/>
    <w:rsid w:val="00616C11"/>
    <w:rsid w:val="006171E0"/>
    <w:rsid w:val="006177C8"/>
    <w:rsid w:val="00617B07"/>
    <w:rsid w:val="00620688"/>
    <w:rsid w:val="0062102E"/>
    <w:rsid w:val="00621D1A"/>
    <w:rsid w:val="006244FF"/>
    <w:rsid w:val="006257C1"/>
    <w:rsid w:val="00627161"/>
    <w:rsid w:val="00630CD3"/>
    <w:rsid w:val="006322F4"/>
    <w:rsid w:val="00633124"/>
    <w:rsid w:val="00634379"/>
    <w:rsid w:val="00634486"/>
    <w:rsid w:val="00634F03"/>
    <w:rsid w:val="0063632A"/>
    <w:rsid w:val="0064225A"/>
    <w:rsid w:val="00644026"/>
    <w:rsid w:val="00644C11"/>
    <w:rsid w:val="00645664"/>
    <w:rsid w:val="00647FF1"/>
    <w:rsid w:val="00651221"/>
    <w:rsid w:val="0065160F"/>
    <w:rsid w:val="00652E22"/>
    <w:rsid w:val="00653727"/>
    <w:rsid w:val="0065492A"/>
    <w:rsid w:val="00655B58"/>
    <w:rsid w:val="00655BDE"/>
    <w:rsid w:val="00657220"/>
    <w:rsid w:val="00660D7B"/>
    <w:rsid w:val="00664B9C"/>
    <w:rsid w:val="0066546D"/>
    <w:rsid w:val="006654E5"/>
    <w:rsid w:val="006674B3"/>
    <w:rsid w:val="00670930"/>
    <w:rsid w:val="0067156B"/>
    <w:rsid w:val="0067636F"/>
    <w:rsid w:val="00677B99"/>
    <w:rsid w:val="00681A08"/>
    <w:rsid w:val="00682707"/>
    <w:rsid w:val="0068478A"/>
    <w:rsid w:val="0068547E"/>
    <w:rsid w:val="0069018E"/>
    <w:rsid w:val="00694334"/>
    <w:rsid w:val="00696083"/>
    <w:rsid w:val="006963CD"/>
    <w:rsid w:val="006A0D64"/>
    <w:rsid w:val="006A1D9F"/>
    <w:rsid w:val="006A334A"/>
    <w:rsid w:val="006A388A"/>
    <w:rsid w:val="006A3A19"/>
    <w:rsid w:val="006A47E3"/>
    <w:rsid w:val="006A4B35"/>
    <w:rsid w:val="006A78B5"/>
    <w:rsid w:val="006A7A70"/>
    <w:rsid w:val="006B0BB4"/>
    <w:rsid w:val="006B0CED"/>
    <w:rsid w:val="006B4382"/>
    <w:rsid w:val="006B7D21"/>
    <w:rsid w:val="006C010A"/>
    <w:rsid w:val="006C159B"/>
    <w:rsid w:val="006C42B9"/>
    <w:rsid w:val="006C7E06"/>
    <w:rsid w:val="006D04CC"/>
    <w:rsid w:val="006D1EC7"/>
    <w:rsid w:val="006D2F99"/>
    <w:rsid w:val="006D6EE3"/>
    <w:rsid w:val="006D7549"/>
    <w:rsid w:val="006D76B0"/>
    <w:rsid w:val="006E0E7E"/>
    <w:rsid w:val="006E4E82"/>
    <w:rsid w:val="006E50A0"/>
    <w:rsid w:val="006E51D6"/>
    <w:rsid w:val="006E775C"/>
    <w:rsid w:val="006E7BAE"/>
    <w:rsid w:val="006E7D74"/>
    <w:rsid w:val="006F0435"/>
    <w:rsid w:val="006F358F"/>
    <w:rsid w:val="006F3CD3"/>
    <w:rsid w:val="006F3E42"/>
    <w:rsid w:val="006F49BB"/>
    <w:rsid w:val="00707195"/>
    <w:rsid w:val="007075AA"/>
    <w:rsid w:val="00707B5D"/>
    <w:rsid w:val="007101AC"/>
    <w:rsid w:val="007116DB"/>
    <w:rsid w:val="007151DA"/>
    <w:rsid w:val="0071612C"/>
    <w:rsid w:val="0071681D"/>
    <w:rsid w:val="007169D9"/>
    <w:rsid w:val="0072248B"/>
    <w:rsid w:val="0072332D"/>
    <w:rsid w:val="007260DC"/>
    <w:rsid w:val="00726DE1"/>
    <w:rsid w:val="00726F23"/>
    <w:rsid w:val="00732F6C"/>
    <w:rsid w:val="00734108"/>
    <w:rsid w:val="00736379"/>
    <w:rsid w:val="007372D5"/>
    <w:rsid w:val="0073766F"/>
    <w:rsid w:val="00737B2C"/>
    <w:rsid w:val="0074095C"/>
    <w:rsid w:val="0074175E"/>
    <w:rsid w:val="00741844"/>
    <w:rsid w:val="0074200A"/>
    <w:rsid w:val="00742399"/>
    <w:rsid w:val="00743492"/>
    <w:rsid w:val="00743B8E"/>
    <w:rsid w:val="0074505A"/>
    <w:rsid w:val="0074646E"/>
    <w:rsid w:val="00751BC3"/>
    <w:rsid w:val="00755707"/>
    <w:rsid w:val="00756BDC"/>
    <w:rsid w:val="00756E61"/>
    <w:rsid w:val="007577C2"/>
    <w:rsid w:val="00757B5E"/>
    <w:rsid w:val="00763AB5"/>
    <w:rsid w:val="00765227"/>
    <w:rsid w:val="00767D15"/>
    <w:rsid w:val="007750FA"/>
    <w:rsid w:val="00776320"/>
    <w:rsid w:val="0077665A"/>
    <w:rsid w:val="00776A2E"/>
    <w:rsid w:val="007805C2"/>
    <w:rsid w:val="0078281C"/>
    <w:rsid w:val="00783C1C"/>
    <w:rsid w:val="00784932"/>
    <w:rsid w:val="0078543A"/>
    <w:rsid w:val="00785D3A"/>
    <w:rsid w:val="00787333"/>
    <w:rsid w:val="00787DE0"/>
    <w:rsid w:val="00792943"/>
    <w:rsid w:val="0079515C"/>
    <w:rsid w:val="00797A2F"/>
    <w:rsid w:val="007A10C6"/>
    <w:rsid w:val="007A1630"/>
    <w:rsid w:val="007A3944"/>
    <w:rsid w:val="007A7A95"/>
    <w:rsid w:val="007B3094"/>
    <w:rsid w:val="007B6746"/>
    <w:rsid w:val="007B6C2A"/>
    <w:rsid w:val="007B7297"/>
    <w:rsid w:val="007C1C4B"/>
    <w:rsid w:val="007C3085"/>
    <w:rsid w:val="007C34FA"/>
    <w:rsid w:val="007C42F4"/>
    <w:rsid w:val="007C5278"/>
    <w:rsid w:val="007C60AE"/>
    <w:rsid w:val="007C7338"/>
    <w:rsid w:val="007D065B"/>
    <w:rsid w:val="007D18C0"/>
    <w:rsid w:val="007D42AA"/>
    <w:rsid w:val="007D44DA"/>
    <w:rsid w:val="007D6C13"/>
    <w:rsid w:val="007D7A10"/>
    <w:rsid w:val="007E0C60"/>
    <w:rsid w:val="007E0F9E"/>
    <w:rsid w:val="007E214E"/>
    <w:rsid w:val="007E2EE8"/>
    <w:rsid w:val="007E6951"/>
    <w:rsid w:val="007F4A5E"/>
    <w:rsid w:val="007F6447"/>
    <w:rsid w:val="007F65AA"/>
    <w:rsid w:val="007F7CF9"/>
    <w:rsid w:val="007F7FA9"/>
    <w:rsid w:val="00803626"/>
    <w:rsid w:val="008052C7"/>
    <w:rsid w:val="00806505"/>
    <w:rsid w:val="0080679A"/>
    <w:rsid w:val="00807046"/>
    <w:rsid w:val="00807FA3"/>
    <w:rsid w:val="00813E94"/>
    <w:rsid w:val="008143D9"/>
    <w:rsid w:val="00815A6E"/>
    <w:rsid w:val="00816F15"/>
    <w:rsid w:val="008212DD"/>
    <w:rsid w:val="00821AAF"/>
    <w:rsid w:val="00822FF5"/>
    <w:rsid w:val="008311DE"/>
    <w:rsid w:val="00832124"/>
    <w:rsid w:val="00833356"/>
    <w:rsid w:val="008349B8"/>
    <w:rsid w:val="008351BD"/>
    <w:rsid w:val="008360A7"/>
    <w:rsid w:val="008405B3"/>
    <w:rsid w:val="0084269E"/>
    <w:rsid w:val="008428A8"/>
    <w:rsid w:val="00845CAA"/>
    <w:rsid w:val="00845EE9"/>
    <w:rsid w:val="00846EB2"/>
    <w:rsid w:val="00847A4A"/>
    <w:rsid w:val="00851D0C"/>
    <w:rsid w:val="00851F11"/>
    <w:rsid w:val="00851F37"/>
    <w:rsid w:val="00852AF4"/>
    <w:rsid w:val="0085481C"/>
    <w:rsid w:val="00854D63"/>
    <w:rsid w:val="0085522A"/>
    <w:rsid w:val="0085522E"/>
    <w:rsid w:val="00855C16"/>
    <w:rsid w:val="00855C83"/>
    <w:rsid w:val="008569BC"/>
    <w:rsid w:val="008569E3"/>
    <w:rsid w:val="00860608"/>
    <w:rsid w:val="00862FCF"/>
    <w:rsid w:val="00864EAF"/>
    <w:rsid w:val="00867367"/>
    <w:rsid w:val="00872428"/>
    <w:rsid w:val="00872E2F"/>
    <w:rsid w:val="00872FC7"/>
    <w:rsid w:val="00873A6E"/>
    <w:rsid w:val="00873B6D"/>
    <w:rsid w:val="0087593B"/>
    <w:rsid w:val="00875A42"/>
    <w:rsid w:val="0087682B"/>
    <w:rsid w:val="00877D7E"/>
    <w:rsid w:val="00877EDD"/>
    <w:rsid w:val="0088048E"/>
    <w:rsid w:val="0088160F"/>
    <w:rsid w:val="00886532"/>
    <w:rsid w:val="00886663"/>
    <w:rsid w:val="00886F7A"/>
    <w:rsid w:val="0088724E"/>
    <w:rsid w:val="00891D2F"/>
    <w:rsid w:val="008921D7"/>
    <w:rsid w:val="00893127"/>
    <w:rsid w:val="00893CD8"/>
    <w:rsid w:val="00895912"/>
    <w:rsid w:val="008A0522"/>
    <w:rsid w:val="008A2501"/>
    <w:rsid w:val="008A50CA"/>
    <w:rsid w:val="008A7BAD"/>
    <w:rsid w:val="008A7C84"/>
    <w:rsid w:val="008B0F8D"/>
    <w:rsid w:val="008B121F"/>
    <w:rsid w:val="008B1670"/>
    <w:rsid w:val="008B37E8"/>
    <w:rsid w:val="008B43D2"/>
    <w:rsid w:val="008B69FD"/>
    <w:rsid w:val="008B745B"/>
    <w:rsid w:val="008B75DB"/>
    <w:rsid w:val="008C0056"/>
    <w:rsid w:val="008C1726"/>
    <w:rsid w:val="008C4771"/>
    <w:rsid w:val="008C4C71"/>
    <w:rsid w:val="008C5AE8"/>
    <w:rsid w:val="008D0DA4"/>
    <w:rsid w:val="008D0FE0"/>
    <w:rsid w:val="008D129C"/>
    <w:rsid w:val="008D3718"/>
    <w:rsid w:val="008D4506"/>
    <w:rsid w:val="008D4D03"/>
    <w:rsid w:val="008D509F"/>
    <w:rsid w:val="008D6E50"/>
    <w:rsid w:val="008E035E"/>
    <w:rsid w:val="008E0C25"/>
    <w:rsid w:val="008E300E"/>
    <w:rsid w:val="008E3CD6"/>
    <w:rsid w:val="008E4CCE"/>
    <w:rsid w:val="008E5CCD"/>
    <w:rsid w:val="008F0F96"/>
    <w:rsid w:val="008F14C4"/>
    <w:rsid w:val="008F1C7D"/>
    <w:rsid w:val="008F2A6F"/>
    <w:rsid w:val="008F3C85"/>
    <w:rsid w:val="009010FE"/>
    <w:rsid w:val="00902F29"/>
    <w:rsid w:val="009035DC"/>
    <w:rsid w:val="00903F59"/>
    <w:rsid w:val="00906413"/>
    <w:rsid w:val="00910CDF"/>
    <w:rsid w:val="00911439"/>
    <w:rsid w:val="0091145C"/>
    <w:rsid w:val="00911475"/>
    <w:rsid w:val="009114F0"/>
    <w:rsid w:val="00912567"/>
    <w:rsid w:val="009132C7"/>
    <w:rsid w:val="009138C1"/>
    <w:rsid w:val="00915D57"/>
    <w:rsid w:val="0091722C"/>
    <w:rsid w:val="009204DD"/>
    <w:rsid w:val="009217BD"/>
    <w:rsid w:val="009219EB"/>
    <w:rsid w:val="00927ACD"/>
    <w:rsid w:val="00927FA0"/>
    <w:rsid w:val="009307B7"/>
    <w:rsid w:val="00932540"/>
    <w:rsid w:val="009346A2"/>
    <w:rsid w:val="00936B11"/>
    <w:rsid w:val="00936B8D"/>
    <w:rsid w:val="00941105"/>
    <w:rsid w:val="00944D11"/>
    <w:rsid w:val="00945CCF"/>
    <w:rsid w:val="00950D06"/>
    <w:rsid w:val="00951EF0"/>
    <w:rsid w:val="0095387A"/>
    <w:rsid w:val="009560D4"/>
    <w:rsid w:val="009617DF"/>
    <w:rsid w:val="009617E2"/>
    <w:rsid w:val="009618B7"/>
    <w:rsid w:val="00964F24"/>
    <w:rsid w:val="00965BB1"/>
    <w:rsid w:val="00965DAC"/>
    <w:rsid w:val="009702F9"/>
    <w:rsid w:val="009706D2"/>
    <w:rsid w:val="00970B3B"/>
    <w:rsid w:val="00974545"/>
    <w:rsid w:val="00977821"/>
    <w:rsid w:val="0098095F"/>
    <w:rsid w:val="00983003"/>
    <w:rsid w:val="0098376E"/>
    <w:rsid w:val="00984EE7"/>
    <w:rsid w:val="0098567B"/>
    <w:rsid w:val="009858DC"/>
    <w:rsid w:val="00985AB6"/>
    <w:rsid w:val="0098697A"/>
    <w:rsid w:val="00986E77"/>
    <w:rsid w:val="00992C5C"/>
    <w:rsid w:val="00993F43"/>
    <w:rsid w:val="00994AF3"/>
    <w:rsid w:val="0099526C"/>
    <w:rsid w:val="00996556"/>
    <w:rsid w:val="009A1D32"/>
    <w:rsid w:val="009A20F6"/>
    <w:rsid w:val="009A4B1B"/>
    <w:rsid w:val="009A76C7"/>
    <w:rsid w:val="009B0066"/>
    <w:rsid w:val="009B0F31"/>
    <w:rsid w:val="009B177E"/>
    <w:rsid w:val="009B3CAE"/>
    <w:rsid w:val="009B6184"/>
    <w:rsid w:val="009C4519"/>
    <w:rsid w:val="009C46AB"/>
    <w:rsid w:val="009C4C95"/>
    <w:rsid w:val="009C5350"/>
    <w:rsid w:val="009C668A"/>
    <w:rsid w:val="009C66BE"/>
    <w:rsid w:val="009C73C1"/>
    <w:rsid w:val="009C7704"/>
    <w:rsid w:val="009D188E"/>
    <w:rsid w:val="009D2BB9"/>
    <w:rsid w:val="009D340E"/>
    <w:rsid w:val="009D3FE4"/>
    <w:rsid w:val="009D78A5"/>
    <w:rsid w:val="009E0B8C"/>
    <w:rsid w:val="009E30F9"/>
    <w:rsid w:val="009E5DB1"/>
    <w:rsid w:val="009F126C"/>
    <w:rsid w:val="009F352B"/>
    <w:rsid w:val="009F35C6"/>
    <w:rsid w:val="009F4DE4"/>
    <w:rsid w:val="009F5218"/>
    <w:rsid w:val="009F7B5A"/>
    <w:rsid w:val="00A0154E"/>
    <w:rsid w:val="00A02AA9"/>
    <w:rsid w:val="00A05D4D"/>
    <w:rsid w:val="00A0782C"/>
    <w:rsid w:val="00A11A31"/>
    <w:rsid w:val="00A14D80"/>
    <w:rsid w:val="00A16346"/>
    <w:rsid w:val="00A1729F"/>
    <w:rsid w:val="00A22284"/>
    <w:rsid w:val="00A22541"/>
    <w:rsid w:val="00A23327"/>
    <w:rsid w:val="00A24781"/>
    <w:rsid w:val="00A26591"/>
    <w:rsid w:val="00A26AA8"/>
    <w:rsid w:val="00A2766F"/>
    <w:rsid w:val="00A30BDC"/>
    <w:rsid w:val="00A30D24"/>
    <w:rsid w:val="00A31543"/>
    <w:rsid w:val="00A33429"/>
    <w:rsid w:val="00A370FE"/>
    <w:rsid w:val="00A37C05"/>
    <w:rsid w:val="00A404D1"/>
    <w:rsid w:val="00A40B55"/>
    <w:rsid w:val="00A42B04"/>
    <w:rsid w:val="00A43BCF"/>
    <w:rsid w:val="00A44577"/>
    <w:rsid w:val="00A44B1F"/>
    <w:rsid w:val="00A461B1"/>
    <w:rsid w:val="00A47BE8"/>
    <w:rsid w:val="00A57A78"/>
    <w:rsid w:val="00A57B55"/>
    <w:rsid w:val="00A60658"/>
    <w:rsid w:val="00A61F93"/>
    <w:rsid w:val="00A64125"/>
    <w:rsid w:val="00A65391"/>
    <w:rsid w:val="00A66028"/>
    <w:rsid w:val="00A67AD6"/>
    <w:rsid w:val="00A70196"/>
    <w:rsid w:val="00A7131A"/>
    <w:rsid w:val="00A750A7"/>
    <w:rsid w:val="00A80BC3"/>
    <w:rsid w:val="00A81335"/>
    <w:rsid w:val="00A81A56"/>
    <w:rsid w:val="00A82A83"/>
    <w:rsid w:val="00A840B1"/>
    <w:rsid w:val="00A84151"/>
    <w:rsid w:val="00A853CD"/>
    <w:rsid w:val="00A905E1"/>
    <w:rsid w:val="00A94F63"/>
    <w:rsid w:val="00A95649"/>
    <w:rsid w:val="00A96D0E"/>
    <w:rsid w:val="00AA0023"/>
    <w:rsid w:val="00AA245F"/>
    <w:rsid w:val="00AA3571"/>
    <w:rsid w:val="00AA5931"/>
    <w:rsid w:val="00AA597A"/>
    <w:rsid w:val="00AA5FAA"/>
    <w:rsid w:val="00AB19C8"/>
    <w:rsid w:val="00AB1D2F"/>
    <w:rsid w:val="00AB5009"/>
    <w:rsid w:val="00AB5383"/>
    <w:rsid w:val="00AB68C9"/>
    <w:rsid w:val="00AB7A9A"/>
    <w:rsid w:val="00AC02C0"/>
    <w:rsid w:val="00AC12E0"/>
    <w:rsid w:val="00AC2A06"/>
    <w:rsid w:val="00AC2EB1"/>
    <w:rsid w:val="00AC54D7"/>
    <w:rsid w:val="00AC5CCE"/>
    <w:rsid w:val="00AC640C"/>
    <w:rsid w:val="00AC66A4"/>
    <w:rsid w:val="00AC6790"/>
    <w:rsid w:val="00AC6B80"/>
    <w:rsid w:val="00AC6DD7"/>
    <w:rsid w:val="00AC71AF"/>
    <w:rsid w:val="00AD111C"/>
    <w:rsid w:val="00AD7053"/>
    <w:rsid w:val="00AE0322"/>
    <w:rsid w:val="00AE34DD"/>
    <w:rsid w:val="00AE4E0D"/>
    <w:rsid w:val="00AE65D3"/>
    <w:rsid w:val="00AE7C2D"/>
    <w:rsid w:val="00AF013D"/>
    <w:rsid w:val="00AF0DCA"/>
    <w:rsid w:val="00AF1348"/>
    <w:rsid w:val="00AF201E"/>
    <w:rsid w:val="00AF226C"/>
    <w:rsid w:val="00AF52AA"/>
    <w:rsid w:val="00AF538F"/>
    <w:rsid w:val="00AF57B4"/>
    <w:rsid w:val="00AF5D8C"/>
    <w:rsid w:val="00B007A3"/>
    <w:rsid w:val="00B036AF"/>
    <w:rsid w:val="00B0406B"/>
    <w:rsid w:val="00B05CCE"/>
    <w:rsid w:val="00B117A1"/>
    <w:rsid w:val="00B11AE3"/>
    <w:rsid w:val="00B16430"/>
    <w:rsid w:val="00B2061F"/>
    <w:rsid w:val="00B21BCB"/>
    <w:rsid w:val="00B23491"/>
    <w:rsid w:val="00B25B82"/>
    <w:rsid w:val="00B26336"/>
    <w:rsid w:val="00B26C34"/>
    <w:rsid w:val="00B26E49"/>
    <w:rsid w:val="00B3003A"/>
    <w:rsid w:val="00B307EB"/>
    <w:rsid w:val="00B317F6"/>
    <w:rsid w:val="00B328BB"/>
    <w:rsid w:val="00B3580C"/>
    <w:rsid w:val="00B35D17"/>
    <w:rsid w:val="00B3622F"/>
    <w:rsid w:val="00B36C0B"/>
    <w:rsid w:val="00B36CC0"/>
    <w:rsid w:val="00B41594"/>
    <w:rsid w:val="00B41D86"/>
    <w:rsid w:val="00B41F50"/>
    <w:rsid w:val="00B44F65"/>
    <w:rsid w:val="00B45322"/>
    <w:rsid w:val="00B46C61"/>
    <w:rsid w:val="00B47B49"/>
    <w:rsid w:val="00B507EE"/>
    <w:rsid w:val="00B54828"/>
    <w:rsid w:val="00B54D1B"/>
    <w:rsid w:val="00B55683"/>
    <w:rsid w:val="00B559B4"/>
    <w:rsid w:val="00B562BF"/>
    <w:rsid w:val="00B563B1"/>
    <w:rsid w:val="00B62B2F"/>
    <w:rsid w:val="00B64ABA"/>
    <w:rsid w:val="00B668D4"/>
    <w:rsid w:val="00B67658"/>
    <w:rsid w:val="00B67E22"/>
    <w:rsid w:val="00B72B36"/>
    <w:rsid w:val="00B7397E"/>
    <w:rsid w:val="00B74253"/>
    <w:rsid w:val="00B74CE7"/>
    <w:rsid w:val="00B80CC5"/>
    <w:rsid w:val="00B8552B"/>
    <w:rsid w:val="00B85C4B"/>
    <w:rsid w:val="00B87F12"/>
    <w:rsid w:val="00B936D9"/>
    <w:rsid w:val="00B94792"/>
    <w:rsid w:val="00B95133"/>
    <w:rsid w:val="00B96282"/>
    <w:rsid w:val="00BA5A3C"/>
    <w:rsid w:val="00BB42C4"/>
    <w:rsid w:val="00BB5ABD"/>
    <w:rsid w:val="00BB60AE"/>
    <w:rsid w:val="00BC0C50"/>
    <w:rsid w:val="00BC35EB"/>
    <w:rsid w:val="00BC4936"/>
    <w:rsid w:val="00BC5B3A"/>
    <w:rsid w:val="00BC6157"/>
    <w:rsid w:val="00BC65F6"/>
    <w:rsid w:val="00BC6816"/>
    <w:rsid w:val="00BC7AC9"/>
    <w:rsid w:val="00BD0B3D"/>
    <w:rsid w:val="00BD1803"/>
    <w:rsid w:val="00BD7068"/>
    <w:rsid w:val="00BE068B"/>
    <w:rsid w:val="00BE100E"/>
    <w:rsid w:val="00BE2175"/>
    <w:rsid w:val="00BE2335"/>
    <w:rsid w:val="00BE2469"/>
    <w:rsid w:val="00BE2B0C"/>
    <w:rsid w:val="00BE3A75"/>
    <w:rsid w:val="00BE4B66"/>
    <w:rsid w:val="00BE6772"/>
    <w:rsid w:val="00BE6A69"/>
    <w:rsid w:val="00BF2D31"/>
    <w:rsid w:val="00BF4639"/>
    <w:rsid w:val="00BF47A8"/>
    <w:rsid w:val="00BF49AF"/>
    <w:rsid w:val="00BF4E8A"/>
    <w:rsid w:val="00BF6944"/>
    <w:rsid w:val="00BF699B"/>
    <w:rsid w:val="00BF780A"/>
    <w:rsid w:val="00BF7F8B"/>
    <w:rsid w:val="00C00A2B"/>
    <w:rsid w:val="00C012FC"/>
    <w:rsid w:val="00C0388E"/>
    <w:rsid w:val="00C045B4"/>
    <w:rsid w:val="00C06C71"/>
    <w:rsid w:val="00C14563"/>
    <w:rsid w:val="00C17D35"/>
    <w:rsid w:val="00C21D73"/>
    <w:rsid w:val="00C255A3"/>
    <w:rsid w:val="00C26EC3"/>
    <w:rsid w:val="00C27738"/>
    <w:rsid w:val="00C27742"/>
    <w:rsid w:val="00C30016"/>
    <w:rsid w:val="00C31B64"/>
    <w:rsid w:val="00C324B7"/>
    <w:rsid w:val="00C32C0B"/>
    <w:rsid w:val="00C32FEF"/>
    <w:rsid w:val="00C34D9E"/>
    <w:rsid w:val="00C35002"/>
    <w:rsid w:val="00C35864"/>
    <w:rsid w:val="00C408EA"/>
    <w:rsid w:val="00C42EE5"/>
    <w:rsid w:val="00C5122A"/>
    <w:rsid w:val="00C53C6F"/>
    <w:rsid w:val="00C53DB7"/>
    <w:rsid w:val="00C55E62"/>
    <w:rsid w:val="00C5604C"/>
    <w:rsid w:val="00C57516"/>
    <w:rsid w:val="00C57D9B"/>
    <w:rsid w:val="00C60A17"/>
    <w:rsid w:val="00C63AE0"/>
    <w:rsid w:val="00C63F37"/>
    <w:rsid w:val="00C64F27"/>
    <w:rsid w:val="00C66DF2"/>
    <w:rsid w:val="00C71C67"/>
    <w:rsid w:val="00C740F1"/>
    <w:rsid w:val="00C77340"/>
    <w:rsid w:val="00C77683"/>
    <w:rsid w:val="00C82E00"/>
    <w:rsid w:val="00C84602"/>
    <w:rsid w:val="00C853BE"/>
    <w:rsid w:val="00C85722"/>
    <w:rsid w:val="00C857B8"/>
    <w:rsid w:val="00C8599C"/>
    <w:rsid w:val="00C86C14"/>
    <w:rsid w:val="00C92BF8"/>
    <w:rsid w:val="00C933F5"/>
    <w:rsid w:val="00C963B2"/>
    <w:rsid w:val="00C96986"/>
    <w:rsid w:val="00C97461"/>
    <w:rsid w:val="00CA21BF"/>
    <w:rsid w:val="00CA62D7"/>
    <w:rsid w:val="00CA6ED3"/>
    <w:rsid w:val="00CA74F6"/>
    <w:rsid w:val="00CA7624"/>
    <w:rsid w:val="00CB1EE3"/>
    <w:rsid w:val="00CB201B"/>
    <w:rsid w:val="00CB203D"/>
    <w:rsid w:val="00CB4A55"/>
    <w:rsid w:val="00CB561A"/>
    <w:rsid w:val="00CC01AE"/>
    <w:rsid w:val="00CC47ED"/>
    <w:rsid w:val="00CC4A31"/>
    <w:rsid w:val="00CC4B7B"/>
    <w:rsid w:val="00CC52F8"/>
    <w:rsid w:val="00CD1535"/>
    <w:rsid w:val="00CD15EF"/>
    <w:rsid w:val="00CD18EA"/>
    <w:rsid w:val="00CD3B7B"/>
    <w:rsid w:val="00CD43F7"/>
    <w:rsid w:val="00CD556E"/>
    <w:rsid w:val="00CD5A9D"/>
    <w:rsid w:val="00CE2AF4"/>
    <w:rsid w:val="00CE381F"/>
    <w:rsid w:val="00CE63A8"/>
    <w:rsid w:val="00CE7191"/>
    <w:rsid w:val="00CE7265"/>
    <w:rsid w:val="00D00A43"/>
    <w:rsid w:val="00D01738"/>
    <w:rsid w:val="00D02DA3"/>
    <w:rsid w:val="00D037E3"/>
    <w:rsid w:val="00D049CA"/>
    <w:rsid w:val="00D11081"/>
    <w:rsid w:val="00D1160B"/>
    <w:rsid w:val="00D11DA6"/>
    <w:rsid w:val="00D124AE"/>
    <w:rsid w:val="00D12D4C"/>
    <w:rsid w:val="00D13386"/>
    <w:rsid w:val="00D145CF"/>
    <w:rsid w:val="00D15378"/>
    <w:rsid w:val="00D15AD9"/>
    <w:rsid w:val="00D16180"/>
    <w:rsid w:val="00D16DCA"/>
    <w:rsid w:val="00D20863"/>
    <w:rsid w:val="00D25BCC"/>
    <w:rsid w:val="00D2733B"/>
    <w:rsid w:val="00D27D63"/>
    <w:rsid w:val="00D30372"/>
    <w:rsid w:val="00D30780"/>
    <w:rsid w:val="00D313D2"/>
    <w:rsid w:val="00D3248E"/>
    <w:rsid w:val="00D33606"/>
    <w:rsid w:val="00D342BD"/>
    <w:rsid w:val="00D35573"/>
    <w:rsid w:val="00D40C59"/>
    <w:rsid w:val="00D40EEF"/>
    <w:rsid w:val="00D4205F"/>
    <w:rsid w:val="00D4293A"/>
    <w:rsid w:val="00D43BA8"/>
    <w:rsid w:val="00D44A0F"/>
    <w:rsid w:val="00D45B6A"/>
    <w:rsid w:val="00D4696D"/>
    <w:rsid w:val="00D47B34"/>
    <w:rsid w:val="00D51ABF"/>
    <w:rsid w:val="00D532BD"/>
    <w:rsid w:val="00D53CD8"/>
    <w:rsid w:val="00D55A2F"/>
    <w:rsid w:val="00D55C45"/>
    <w:rsid w:val="00D567BA"/>
    <w:rsid w:val="00D570E5"/>
    <w:rsid w:val="00D57408"/>
    <w:rsid w:val="00D6049A"/>
    <w:rsid w:val="00D60D3B"/>
    <w:rsid w:val="00D62367"/>
    <w:rsid w:val="00D64EF3"/>
    <w:rsid w:val="00D6531F"/>
    <w:rsid w:val="00D66AAD"/>
    <w:rsid w:val="00D67906"/>
    <w:rsid w:val="00D7005F"/>
    <w:rsid w:val="00D70472"/>
    <w:rsid w:val="00D71229"/>
    <w:rsid w:val="00D71C7D"/>
    <w:rsid w:val="00D72F7B"/>
    <w:rsid w:val="00D738E8"/>
    <w:rsid w:val="00D76283"/>
    <w:rsid w:val="00D77879"/>
    <w:rsid w:val="00D80394"/>
    <w:rsid w:val="00D810CE"/>
    <w:rsid w:val="00D82921"/>
    <w:rsid w:val="00D84D9F"/>
    <w:rsid w:val="00D86A9F"/>
    <w:rsid w:val="00D914C8"/>
    <w:rsid w:val="00D914E4"/>
    <w:rsid w:val="00D95B4B"/>
    <w:rsid w:val="00D96B98"/>
    <w:rsid w:val="00D97340"/>
    <w:rsid w:val="00DA1540"/>
    <w:rsid w:val="00DA53DC"/>
    <w:rsid w:val="00DA636E"/>
    <w:rsid w:val="00DA7A17"/>
    <w:rsid w:val="00DB2D55"/>
    <w:rsid w:val="00DB5ED2"/>
    <w:rsid w:val="00DB64B4"/>
    <w:rsid w:val="00DC5869"/>
    <w:rsid w:val="00DC64F2"/>
    <w:rsid w:val="00DC67A4"/>
    <w:rsid w:val="00DD18F6"/>
    <w:rsid w:val="00DD4C38"/>
    <w:rsid w:val="00DD6AAB"/>
    <w:rsid w:val="00DD7877"/>
    <w:rsid w:val="00DD7A0B"/>
    <w:rsid w:val="00DD7C83"/>
    <w:rsid w:val="00DD7EF5"/>
    <w:rsid w:val="00DE120A"/>
    <w:rsid w:val="00DE120F"/>
    <w:rsid w:val="00DE1305"/>
    <w:rsid w:val="00DE1343"/>
    <w:rsid w:val="00DE42B6"/>
    <w:rsid w:val="00DE63A9"/>
    <w:rsid w:val="00DE7626"/>
    <w:rsid w:val="00DF0D40"/>
    <w:rsid w:val="00DF305F"/>
    <w:rsid w:val="00DF323C"/>
    <w:rsid w:val="00DF3C22"/>
    <w:rsid w:val="00DF5BF7"/>
    <w:rsid w:val="00DF651C"/>
    <w:rsid w:val="00DF73EA"/>
    <w:rsid w:val="00E041B7"/>
    <w:rsid w:val="00E04898"/>
    <w:rsid w:val="00E04E8E"/>
    <w:rsid w:val="00E12F72"/>
    <w:rsid w:val="00E149A8"/>
    <w:rsid w:val="00E14CF9"/>
    <w:rsid w:val="00E157FB"/>
    <w:rsid w:val="00E15CB5"/>
    <w:rsid w:val="00E20AA3"/>
    <w:rsid w:val="00E2275A"/>
    <w:rsid w:val="00E23CC9"/>
    <w:rsid w:val="00E23E22"/>
    <w:rsid w:val="00E24A6C"/>
    <w:rsid w:val="00E24FE5"/>
    <w:rsid w:val="00E260A1"/>
    <w:rsid w:val="00E26C64"/>
    <w:rsid w:val="00E319ED"/>
    <w:rsid w:val="00E321C0"/>
    <w:rsid w:val="00E35163"/>
    <w:rsid w:val="00E37691"/>
    <w:rsid w:val="00E449EC"/>
    <w:rsid w:val="00E500B6"/>
    <w:rsid w:val="00E5104D"/>
    <w:rsid w:val="00E56972"/>
    <w:rsid w:val="00E617DC"/>
    <w:rsid w:val="00E61AFC"/>
    <w:rsid w:val="00E61DE7"/>
    <w:rsid w:val="00E61F50"/>
    <w:rsid w:val="00E63A9E"/>
    <w:rsid w:val="00E64419"/>
    <w:rsid w:val="00E64F28"/>
    <w:rsid w:val="00E6610C"/>
    <w:rsid w:val="00E66387"/>
    <w:rsid w:val="00E6675B"/>
    <w:rsid w:val="00E77135"/>
    <w:rsid w:val="00E77633"/>
    <w:rsid w:val="00E77B13"/>
    <w:rsid w:val="00E77E6C"/>
    <w:rsid w:val="00E801CA"/>
    <w:rsid w:val="00E80954"/>
    <w:rsid w:val="00E818EB"/>
    <w:rsid w:val="00E83109"/>
    <w:rsid w:val="00E83DE9"/>
    <w:rsid w:val="00E863D3"/>
    <w:rsid w:val="00E866BE"/>
    <w:rsid w:val="00E87C70"/>
    <w:rsid w:val="00E87F03"/>
    <w:rsid w:val="00E9074C"/>
    <w:rsid w:val="00E90EF3"/>
    <w:rsid w:val="00E91CDB"/>
    <w:rsid w:val="00E92414"/>
    <w:rsid w:val="00E935EC"/>
    <w:rsid w:val="00E944F3"/>
    <w:rsid w:val="00E95A1F"/>
    <w:rsid w:val="00E963E2"/>
    <w:rsid w:val="00E97A38"/>
    <w:rsid w:val="00EA170C"/>
    <w:rsid w:val="00EA20CF"/>
    <w:rsid w:val="00EA2386"/>
    <w:rsid w:val="00EA3B07"/>
    <w:rsid w:val="00EA478F"/>
    <w:rsid w:val="00EB0BEF"/>
    <w:rsid w:val="00EB3536"/>
    <w:rsid w:val="00EB47CE"/>
    <w:rsid w:val="00EC1BEC"/>
    <w:rsid w:val="00EC3600"/>
    <w:rsid w:val="00EC6FF3"/>
    <w:rsid w:val="00EC71C5"/>
    <w:rsid w:val="00ED1414"/>
    <w:rsid w:val="00ED1584"/>
    <w:rsid w:val="00ED1DD2"/>
    <w:rsid w:val="00ED253C"/>
    <w:rsid w:val="00ED4C7E"/>
    <w:rsid w:val="00EE10F6"/>
    <w:rsid w:val="00EE34F0"/>
    <w:rsid w:val="00EE7079"/>
    <w:rsid w:val="00EF38A8"/>
    <w:rsid w:val="00EF6643"/>
    <w:rsid w:val="00EF7659"/>
    <w:rsid w:val="00EF7E6F"/>
    <w:rsid w:val="00EF7E74"/>
    <w:rsid w:val="00F010DC"/>
    <w:rsid w:val="00F02AA9"/>
    <w:rsid w:val="00F03BEE"/>
    <w:rsid w:val="00F04977"/>
    <w:rsid w:val="00F05F2D"/>
    <w:rsid w:val="00F07132"/>
    <w:rsid w:val="00F07C17"/>
    <w:rsid w:val="00F07E1C"/>
    <w:rsid w:val="00F11A03"/>
    <w:rsid w:val="00F11D9F"/>
    <w:rsid w:val="00F16994"/>
    <w:rsid w:val="00F21791"/>
    <w:rsid w:val="00F23AD0"/>
    <w:rsid w:val="00F27389"/>
    <w:rsid w:val="00F27420"/>
    <w:rsid w:val="00F27B28"/>
    <w:rsid w:val="00F304FA"/>
    <w:rsid w:val="00F34334"/>
    <w:rsid w:val="00F34588"/>
    <w:rsid w:val="00F40269"/>
    <w:rsid w:val="00F420CD"/>
    <w:rsid w:val="00F42802"/>
    <w:rsid w:val="00F45C02"/>
    <w:rsid w:val="00F472A2"/>
    <w:rsid w:val="00F50F3C"/>
    <w:rsid w:val="00F513DE"/>
    <w:rsid w:val="00F51AC0"/>
    <w:rsid w:val="00F52695"/>
    <w:rsid w:val="00F57928"/>
    <w:rsid w:val="00F57D7F"/>
    <w:rsid w:val="00F62CF4"/>
    <w:rsid w:val="00F64D75"/>
    <w:rsid w:val="00F64F20"/>
    <w:rsid w:val="00F655BD"/>
    <w:rsid w:val="00F65F49"/>
    <w:rsid w:val="00F662B3"/>
    <w:rsid w:val="00F6764E"/>
    <w:rsid w:val="00F744EA"/>
    <w:rsid w:val="00F76856"/>
    <w:rsid w:val="00F7686D"/>
    <w:rsid w:val="00F76AD5"/>
    <w:rsid w:val="00F77FEA"/>
    <w:rsid w:val="00F80CB2"/>
    <w:rsid w:val="00F80DCB"/>
    <w:rsid w:val="00F81DF3"/>
    <w:rsid w:val="00F840D8"/>
    <w:rsid w:val="00F900CD"/>
    <w:rsid w:val="00F90DF6"/>
    <w:rsid w:val="00F91CA5"/>
    <w:rsid w:val="00F9726B"/>
    <w:rsid w:val="00FA1D57"/>
    <w:rsid w:val="00FA3813"/>
    <w:rsid w:val="00FA4207"/>
    <w:rsid w:val="00FA57A1"/>
    <w:rsid w:val="00FA64AD"/>
    <w:rsid w:val="00FA7CE0"/>
    <w:rsid w:val="00FB274F"/>
    <w:rsid w:val="00FB3304"/>
    <w:rsid w:val="00FB3674"/>
    <w:rsid w:val="00FB6B84"/>
    <w:rsid w:val="00FB7CCD"/>
    <w:rsid w:val="00FC1A8A"/>
    <w:rsid w:val="00FC450E"/>
    <w:rsid w:val="00FC5581"/>
    <w:rsid w:val="00FC67F1"/>
    <w:rsid w:val="00FD1927"/>
    <w:rsid w:val="00FD397D"/>
    <w:rsid w:val="00FD3C7A"/>
    <w:rsid w:val="00FD3E8C"/>
    <w:rsid w:val="00FD585D"/>
    <w:rsid w:val="00FE656A"/>
    <w:rsid w:val="00FF3551"/>
    <w:rsid w:val="00FF374F"/>
    <w:rsid w:val="00FF54C9"/>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1E39"/>
  <w15:chartTrackingRefBased/>
  <w15:docId w15:val="{F252791A-F386-4F70-8C84-C9AB641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8C4"/>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173469"/>
    <w:pPr>
      <w:spacing w:after="0" w:line="240" w:lineRule="auto"/>
    </w:pPr>
    <w:rPr>
      <w:rFonts w:ascii="Times New Roman" w:eastAsia="Times New Roman" w:hAnsi="Times New Roman" w:cs="Times New Roman"/>
      <w:sz w:val="20"/>
      <w:szCs w:val="20"/>
      <w:lang w:eastAsia="es-MX"/>
    </w:rPr>
  </w:style>
  <w:style w:type="character" w:styleId="Textoennegrita">
    <w:name w:val="Strong"/>
    <w:basedOn w:val="Fuentedeprrafopredeter"/>
    <w:uiPriority w:val="22"/>
    <w:qFormat/>
    <w:rsid w:val="00081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330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1996909721">
      <w:bodyDiv w:val="1"/>
      <w:marLeft w:val="0"/>
      <w:marRight w:val="0"/>
      <w:marTop w:val="0"/>
      <w:marBottom w:val="0"/>
      <w:divBdr>
        <w:top w:val="none" w:sz="0" w:space="0" w:color="auto"/>
        <w:left w:val="none" w:sz="0" w:space="0" w:color="auto"/>
        <w:bottom w:val="none" w:sz="0" w:space="0" w:color="auto"/>
        <w:right w:val="none" w:sz="0" w:space="0" w:color="auto"/>
      </w:divBdr>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XXXIV/2004&amp;tpoBusqueda=S&amp;sWord=XXXIV/2004" TargetMode="External"/><Relationship Id="rId1" Type="http://schemas.openxmlformats.org/officeDocument/2006/relationships/hyperlink" Target="https://www.te.gob.mx/IUSEapp/tesisjur.aspx?idtesis=VI/2018&amp;tpoBusqueda=S&amp;sWord=Tesis,VI/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6593</Words>
  <Characters>36267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3</cp:revision>
  <cp:lastPrinted>2021-06-16T18:47:00Z</cp:lastPrinted>
  <dcterms:created xsi:type="dcterms:W3CDTF">2021-06-16T19:08:00Z</dcterms:created>
  <dcterms:modified xsi:type="dcterms:W3CDTF">2021-06-16T19:08:00Z</dcterms:modified>
</cp:coreProperties>
</file>